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A83D0" w14:textId="151D4A37" w:rsidR="00683ECA" w:rsidRDefault="0075437C" w:rsidP="00847FAD">
      <w:pPr>
        <w:spacing w:line="240" w:lineRule="auto"/>
        <w:ind w:left="-426" w:right="-568"/>
        <w:jc w:val="both"/>
        <w:rPr>
          <w:rFonts w:ascii="Arial" w:hAnsi="Arial" w:cs="Arial"/>
          <w:b/>
          <w:bCs/>
          <w:i/>
          <w:iCs/>
          <w:color w:val="009FEA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La </w:t>
      </w:r>
      <w:r w:rsidR="00847FAD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Fundación APE</w:t>
      </w:r>
      <w:r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es reconocida </w:t>
      </w:r>
      <w:r w:rsidR="003A5585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en los Premios de Filantropía de </w:t>
      </w:r>
      <w:r w:rsidR="00C81ADB" w:rsidRPr="5AD113E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CaixaBank </w:t>
      </w:r>
      <w:r w:rsidR="2DE5540C" w:rsidRPr="5AD113E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Wealth Management</w:t>
      </w:r>
      <w:r w:rsidR="00847FAD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en la Territorial Ebro</w:t>
      </w:r>
      <w:r w:rsidR="00056936" w:rsidRPr="5AD113E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,</w:t>
      </w:r>
      <w:r w:rsidR="47B49B49" w:rsidRPr="5AD113E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que</w:t>
      </w:r>
      <w:r w:rsidR="005D5E90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="47B49B49" w:rsidRPr="5AD113E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reconocen</w:t>
      </w:r>
      <w:r w:rsidR="00683ECA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="007E0520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y apoyan </w:t>
      </w:r>
      <w:r w:rsidR="00683ECA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la labor altruista y solidaria de sus clientes</w:t>
      </w:r>
      <w:r w:rsidR="007E0520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</w:p>
    <w:p w14:paraId="66CAF241" w14:textId="77777777" w:rsidR="001E4FCE" w:rsidRPr="009F0F6E" w:rsidRDefault="001E4FCE" w:rsidP="009F0F6E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A906A05" w14:textId="1D449740" w:rsidR="000B6EBB" w:rsidRDefault="00290AEF" w:rsidP="000B6EBB">
      <w:pPr>
        <w:pStyle w:val="Prrafodelista"/>
        <w:numPr>
          <w:ilvl w:val="0"/>
          <w:numId w:val="1"/>
        </w:numPr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0B6EBB">
        <w:rPr>
          <w:rFonts w:ascii="Arial" w:hAnsi="Arial" w:cs="Arial"/>
          <w:b/>
          <w:bCs/>
          <w:i/>
          <w:iCs/>
          <w:sz w:val="24"/>
          <w:szCs w:val="24"/>
        </w:rPr>
        <w:t xml:space="preserve">La entidad ha </w:t>
      </w:r>
      <w:r w:rsidR="000B6EBB">
        <w:rPr>
          <w:rFonts w:ascii="Arial" w:hAnsi="Arial" w:cs="Arial"/>
          <w:b/>
          <w:bCs/>
          <w:i/>
          <w:iCs/>
          <w:sz w:val="24"/>
          <w:szCs w:val="24"/>
        </w:rPr>
        <w:t>premiado</w:t>
      </w:r>
      <w:r w:rsidR="000B6EBB" w:rsidRPr="000B6EB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69BC337B" w:rsidRPr="000B6EBB">
        <w:rPr>
          <w:rFonts w:ascii="Arial" w:hAnsi="Arial" w:cs="Arial"/>
          <w:b/>
          <w:bCs/>
          <w:i/>
          <w:iCs/>
          <w:sz w:val="24"/>
          <w:szCs w:val="24"/>
        </w:rPr>
        <w:t xml:space="preserve">este año </w:t>
      </w:r>
      <w:r w:rsidR="00683ECA">
        <w:rPr>
          <w:rFonts w:ascii="Arial" w:hAnsi="Arial" w:cs="Arial"/>
          <w:b/>
          <w:bCs/>
          <w:i/>
          <w:iCs/>
          <w:sz w:val="24"/>
          <w:szCs w:val="24"/>
        </w:rPr>
        <w:t xml:space="preserve">once </w:t>
      </w:r>
      <w:r w:rsidR="00164A9C" w:rsidRPr="000B6EBB">
        <w:rPr>
          <w:rFonts w:ascii="Arial" w:hAnsi="Arial" w:cs="Arial"/>
          <w:b/>
          <w:bCs/>
          <w:i/>
          <w:iCs/>
          <w:sz w:val="24"/>
          <w:szCs w:val="24"/>
        </w:rPr>
        <w:t>iniciativas</w:t>
      </w:r>
      <w:r w:rsidR="7544844F" w:rsidRPr="000B6EBB">
        <w:rPr>
          <w:rFonts w:ascii="Arial" w:hAnsi="Arial" w:cs="Arial"/>
          <w:b/>
          <w:bCs/>
          <w:i/>
          <w:iCs/>
          <w:sz w:val="24"/>
          <w:szCs w:val="24"/>
        </w:rPr>
        <w:t>, una por cada Dirección Territorial de la entidad</w:t>
      </w:r>
      <w:r w:rsidR="7246AD8D" w:rsidRPr="000B6EBB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0B6EBB">
        <w:rPr>
          <w:rFonts w:ascii="Arial" w:hAnsi="Arial" w:cs="Arial"/>
          <w:b/>
          <w:bCs/>
          <w:i/>
          <w:iCs/>
          <w:sz w:val="24"/>
          <w:szCs w:val="24"/>
        </w:rPr>
        <w:t>que recibirán como apoyo a su causa una dotación económica de 5.000 euros</w:t>
      </w:r>
    </w:p>
    <w:p w14:paraId="479B4991" w14:textId="77777777" w:rsidR="000B6EBB" w:rsidRPr="000B6EBB" w:rsidRDefault="000B6EBB" w:rsidP="006A0CA9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25F18DA" w14:textId="03394AA6" w:rsidR="0150FE23" w:rsidRPr="00DA205D" w:rsidRDefault="00847FAD" w:rsidP="5AD113E3">
      <w:pPr>
        <w:pStyle w:val="Prrafodelista"/>
        <w:numPr>
          <w:ilvl w:val="0"/>
          <w:numId w:val="1"/>
        </w:numPr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A205D">
        <w:rPr>
          <w:rFonts w:ascii="Arial" w:hAnsi="Arial" w:cs="Arial"/>
          <w:b/>
          <w:bCs/>
          <w:i/>
          <w:iCs/>
          <w:sz w:val="24"/>
          <w:szCs w:val="24"/>
        </w:rPr>
        <w:t>En la Territorial Ebro, la galardonada ha sido la</w:t>
      </w:r>
      <w:r w:rsidR="00950588"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 Fundación</w:t>
      </w:r>
      <w:r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 APE</w:t>
      </w:r>
      <w:r w:rsidR="00950588"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por </w:t>
      </w:r>
      <w:r w:rsidR="00D42FB6"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su destacada labor </w:t>
      </w:r>
      <w:r w:rsidRPr="00DA205D">
        <w:rPr>
          <w:rFonts w:ascii="Arial" w:hAnsi="Arial" w:cs="Arial"/>
          <w:b/>
          <w:bCs/>
          <w:i/>
          <w:iCs/>
          <w:sz w:val="24"/>
          <w:szCs w:val="24"/>
        </w:rPr>
        <w:t>en torno a los trastornos de la conducta alimentaria, desde la investigación, prevención y detección temprana.</w:t>
      </w:r>
    </w:p>
    <w:p w14:paraId="01473BD5" w14:textId="77777777" w:rsidR="000B6EBB" w:rsidRPr="00DA205D" w:rsidRDefault="000B6EBB" w:rsidP="006A0CA9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1DCF136" w14:textId="401FA264" w:rsidR="00FC691E" w:rsidRPr="00DA205D" w:rsidRDefault="00FC691E" w:rsidP="00FC691E">
      <w:pPr>
        <w:pStyle w:val="Prrafodelista"/>
        <w:numPr>
          <w:ilvl w:val="0"/>
          <w:numId w:val="1"/>
        </w:numPr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Los Premios de Filantropía de CaixaBank Wealth Management, que celebran su </w:t>
      </w:r>
      <w:r w:rsidR="00851E26" w:rsidRPr="00DA205D">
        <w:rPr>
          <w:rFonts w:ascii="Arial" w:hAnsi="Arial" w:cs="Arial"/>
          <w:b/>
          <w:bCs/>
          <w:i/>
          <w:iCs/>
          <w:sz w:val="24"/>
          <w:szCs w:val="24"/>
        </w:rPr>
        <w:t xml:space="preserve">novena </w:t>
      </w:r>
      <w:r w:rsidRPr="00DA205D">
        <w:rPr>
          <w:rFonts w:ascii="Arial" w:hAnsi="Arial" w:cs="Arial"/>
          <w:b/>
          <w:bCs/>
          <w:i/>
          <w:iCs/>
          <w:sz w:val="24"/>
          <w:szCs w:val="24"/>
        </w:rPr>
        <w:t>edición, ponen de manifiesto el significativo papel que juega la sociedad, tanto personas físicas como jurídicas, con su apoyo altruista a causas de interés general contribuyendo de forma relevante a generar un impacto social positivo</w:t>
      </w:r>
    </w:p>
    <w:p w14:paraId="37AC02BF" w14:textId="77777777" w:rsidR="00723108" w:rsidRDefault="00723108" w:rsidP="00723108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0604EA1" w14:textId="77777777" w:rsidR="00A9542C" w:rsidRPr="009973CC" w:rsidRDefault="00A9542C" w:rsidP="0039072A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2BB491B" w14:textId="346D3D93" w:rsidR="003C2503" w:rsidRPr="00847FAD" w:rsidRDefault="00847FAD" w:rsidP="00481FEA">
      <w:pPr>
        <w:spacing w:line="240" w:lineRule="auto"/>
        <w:ind w:left="-426" w:right="-568"/>
        <w:rPr>
          <w:rFonts w:ascii="Arial" w:hAnsi="Arial" w:cs="Arial"/>
          <w:b/>
          <w:bCs/>
        </w:rPr>
      </w:pPr>
      <w:r w:rsidRPr="00DA205D">
        <w:rPr>
          <w:rFonts w:ascii="Arial" w:hAnsi="Arial" w:cs="Arial"/>
          <w:b/>
          <w:bCs/>
        </w:rPr>
        <w:t>Zaragoza</w:t>
      </w:r>
      <w:r w:rsidR="00B73C1A" w:rsidRPr="00DA205D">
        <w:rPr>
          <w:rFonts w:ascii="Arial" w:hAnsi="Arial" w:cs="Arial"/>
          <w:b/>
          <w:bCs/>
        </w:rPr>
        <w:t xml:space="preserve">, </w:t>
      </w:r>
      <w:r w:rsidR="00DA205D" w:rsidRPr="00DA205D">
        <w:rPr>
          <w:rFonts w:ascii="Arial" w:hAnsi="Arial" w:cs="Arial"/>
          <w:b/>
          <w:bCs/>
        </w:rPr>
        <w:t>24</w:t>
      </w:r>
      <w:r w:rsidR="00200BF4" w:rsidRPr="00DA205D">
        <w:rPr>
          <w:rFonts w:ascii="Arial" w:hAnsi="Arial" w:cs="Arial"/>
          <w:b/>
          <w:bCs/>
        </w:rPr>
        <w:t xml:space="preserve"> </w:t>
      </w:r>
      <w:r w:rsidR="00644933" w:rsidRPr="00DA205D">
        <w:rPr>
          <w:rFonts w:ascii="Arial" w:hAnsi="Arial" w:cs="Arial"/>
          <w:b/>
          <w:bCs/>
        </w:rPr>
        <w:t xml:space="preserve">de </w:t>
      </w:r>
      <w:r w:rsidRPr="00DA205D">
        <w:rPr>
          <w:rFonts w:ascii="Arial" w:hAnsi="Arial" w:cs="Arial"/>
          <w:b/>
          <w:bCs/>
        </w:rPr>
        <w:t>septiembre</w:t>
      </w:r>
      <w:r w:rsidR="00E95F41" w:rsidRPr="00847FAD">
        <w:rPr>
          <w:rFonts w:ascii="Arial" w:hAnsi="Arial" w:cs="Arial"/>
          <w:b/>
          <w:bCs/>
        </w:rPr>
        <w:t xml:space="preserve"> </w:t>
      </w:r>
      <w:r w:rsidR="00200BF4" w:rsidRPr="00847FAD">
        <w:rPr>
          <w:rFonts w:ascii="Arial" w:hAnsi="Arial" w:cs="Arial"/>
          <w:b/>
          <w:bCs/>
        </w:rPr>
        <w:t>de 202</w:t>
      </w:r>
      <w:r w:rsidR="00851E26" w:rsidRPr="00847FAD">
        <w:rPr>
          <w:rFonts w:ascii="Arial" w:hAnsi="Arial" w:cs="Arial"/>
          <w:b/>
          <w:bCs/>
        </w:rPr>
        <w:t>6</w:t>
      </w:r>
    </w:p>
    <w:p w14:paraId="2FC87DF6" w14:textId="30F947B6" w:rsidR="00D34378" w:rsidRPr="006E4688" w:rsidRDefault="00141AEC" w:rsidP="154BB930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154BB930">
        <w:rPr>
          <w:rFonts w:ascii="Arial" w:hAnsi="Arial" w:cs="Arial"/>
        </w:rPr>
        <w:t xml:space="preserve">CaixaBank </w:t>
      </w:r>
      <w:r w:rsidR="17306810" w:rsidRPr="154BB930">
        <w:rPr>
          <w:rFonts w:ascii="Arial" w:hAnsi="Arial" w:cs="Arial"/>
        </w:rPr>
        <w:t xml:space="preserve">Wealth Management </w:t>
      </w:r>
      <w:r w:rsidRPr="154BB930">
        <w:rPr>
          <w:rFonts w:ascii="Arial" w:hAnsi="Arial" w:cs="Arial"/>
        </w:rPr>
        <w:t xml:space="preserve">ha celebrado la </w:t>
      </w:r>
      <w:r w:rsidR="00851E26" w:rsidRPr="00DA205D">
        <w:rPr>
          <w:rFonts w:ascii="Arial" w:hAnsi="Arial" w:cs="Arial"/>
        </w:rPr>
        <w:t>novena</w:t>
      </w:r>
      <w:r w:rsidR="009C0B96" w:rsidRPr="154BB930">
        <w:rPr>
          <w:rFonts w:ascii="Arial" w:hAnsi="Arial" w:cs="Arial"/>
        </w:rPr>
        <w:t xml:space="preserve"> edición de sus</w:t>
      </w:r>
      <w:r w:rsidRPr="154BB930">
        <w:rPr>
          <w:rFonts w:ascii="Arial" w:hAnsi="Arial" w:cs="Arial"/>
        </w:rPr>
        <w:t xml:space="preserve"> Premios de Filantropía</w:t>
      </w:r>
      <w:r w:rsidR="00A04C9C" w:rsidRPr="154BB930">
        <w:rPr>
          <w:rFonts w:ascii="Arial" w:hAnsi="Arial" w:cs="Arial"/>
        </w:rPr>
        <w:t xml:space="preserve">, </w:t>
      </w:r>
      <w:r w:rsidR="0661C9D9" w:rsidRPr="154BB930">
        <w:rPr>
          <w:rFonts w:ascii="Arial" w:hAnsi="Arial" w:cs="Arial"/>
        </w:rPr>
        <w:t xml:space="preserve">unos galardones que reconocen aquellas iniciativas que destacan por su </w:t>
      </w:r>
      <w:r w:rsidR="004603AD" w:rsidRPr="154BB930">
        <w:rPr>
          <w:rFonts w:ascii="Arial" w:hAnsi="Arial" w:cs="Arial"/>
        </w:rPr>
        <w:t>labor altruista</w:t>
      </w:r>
      <w:r w:rsidR="00A40ED8" w:rsidRPr="154BB930">
        <w:rPr>
          <w:rFonts w:ascii="Arial" w:hAnsi="Arial" w:cs="Arial"/>
        </w:rPr>
        <w:t xml:space="preserve"> y</w:t>
      </w:r>
      <w:r w:rsidR="00FE51DD" w:rsidRPr="154BB930">
        <w:rPr>
          <w:rFonts w:ascii="Arial" w:hAnsi="Arial" w:cs="Arial"/>
        </w:rPr>
        <w:t xml:space="preserve"> </w:t>
      </w:r>
      <w:r w:rsidR="004603AD" w:rsidRPr="154BB930">
        <w:rPr>
          <w:rFonts w:ascii="Arial" w:hAnsi="Arial" w:cs="Arial"/>
        </w:rPr>
        <w:t>solidaria</w:t>
      </w:r>
      <w:r w:rsidR="00FE51DD" w:rsidRPr="154BB930">
        <w:rPr>
          <w:rFonts w:ascii="Arial" w:hAnsi="Arial" w:cs="Arial"/>
        </w:rPr>
        <w:t>,</w:t>
      </w:r>
      <w:r w:rsidR="004603AD" w:rsidRPr="154BB930">
        <w:rPr>
          <w:rFonts w:ascii="Arial" w:hAnsi="Arial" w:cs="Arial"/>
        </w:rPr>
        <w:t xml:space="preserve"> y </w:t>
      </w:r>
      <w:r w:rsidR="00823CDF" w:rsidRPr="154BB930">
        <w:rPr>
          <w:rFonts w:ascii="Arial" w:hAnsi="Arial" w:cs="Arial"/>
        </w:rPr>
        <w:t xml:space="preserve">por </w:t>
      </w:r>
      <w:r w:rsidRPr="154BB930">
        <w:rPr>
          <w:rFonts w:ascii="Arial" w:hAnsi="Arial" w:cs="Arial"/>
        </w:rPr>
        <w:t>contribu</w:t>
      </w:r>
      <w:r w:rsidR="00FE51DD" w:rsidRPr="154BB930">
        <w:rPr>
          <w:rFonts w:ascii="Arial" w:hAnsi="Arial" w:cs="Arial"/>
        </w:rPr>
        <w:t>ir</w:t>
      </w:r>
      <w:r w:rsidRPr="154BB930">
        <w:rPr>
          <w:rFonts w:ascii="Arial" w:hAnsi="Arial" w:cs="Arial"/>
        </w:rPr>
        <w:t xml:space="preserve"> de manera </w:t>
      </w:r>
      <w:r w:rsidRPr="00DA205D">
        <w:rPr>
          <w:rFonts w:ascii="Arial" w:hAnsi="Arial" w:cs="Arial"/>
        </w:rPr>
        <w:t>significativa a mejorar la sociedad</w:t>
      </w:r>
      <w:r w:rsidR="62967019" w:rsidRPr="00DA205D">
        <w:rPr>
          <w:rFonts w:ascii="Arial" w:hAnsi="Arial" w:cs="Arial"/>
        </w:rPr>
        <w:t>, con el objetivo de apoyar la labor filantrópica de sus clientes.</w:t>
      </w:r>
      <w:r w:rsidR="00E15FBC" w:rsidRPr="00DA205D">
        <w:rPr>
          <w:rFonts w:ascii="Arial" w:hAnsi="Arial" w:cs="Arial"/>
        </w:rPr>
        <w:t xml:space="preserve"> La </w:t>
      </w:r>
      <w:r w:rsidR="00E15FBC" w:rsidRPr="00DA205D">
        <w:rPr>
          <w:rFonts w:ascii="Arial" w:hAnsi="Arial" w:cs="Arial"/>
          <w:b/>
          <w:bCs/>
        </w:rPr>
        <w:t xml:space="preserve">Fundación </w:t>
      </w:r>
      <w:r w:rsidR="00847FAD" w:rsidRPr="00DA205D">
        <w:rPr>
          <w:rFonts w:ascii="Arial" w:hAnsi="Arial" w:cs="Arial"/>
          <w:b/>
          <w:bCs/>
        </w:rPr>
        <w:t xml:space="preserve">APE </w:t>
      </w:r>
      <w:r w:rsidR="00E15FBC" w:rsidRPr="00DA205D">
        <w:rPr>
          <w:rFonts w:ascii="Arial" w:hAnsi="Arial" w:cs="Arial"/>
        </w:rPr>
        <w:t xml:space="preserve">ha sido la galardonada por </w:t>
      </w:r>
      <w:r w:rsidR="00E15FBC" w:rsidRPr="00DA205D">
        <w:rPr>
          <w:rFonts w:ascii="Arial" w:hAnsi="Arial" w:cs="Arial"/>
          <w:b/>
          <w:bCs/>
        </w:rPr>
        <w:t>CaixaBank Wealth Management en</w:t>
      </w:r>
      <w:r w:rsidR="000979CF" w:rsidRPr="00DA205D">
        <w:rPr>
          <w:rFonts w:ascii="Arial" w:hAnsi="Arial" w:cs="Arial"/>
          <w:b/>
          <w:bCs/>
        </w:rPr>
        <w:t xml:space="preserve"> la territorial</w:t>
      </w:r>
      <w:r w:rsidR="00E15FBC" w:rsidRPr="00DA205D">
        <w:rPr>
          <w:rFonts w:ascii="Arial" w:hAnsi="Arial" w:cs="Arial"/>
          <w:b/>
          <w:bCs/>
        </w:rPr>
        <w:t xml:space="preserve"> </w:t>
      </w:r>
      <w:r w:rsidR="00847FAD" w:rsidRPr="00DA205D">
        <w:rPr>
          <w:rFonts w:ascii="Arial" w:hAnsi="Arial" w:cs="Arial"/>
          <w:b/>
          <w:bCs/>
        </w:rPr>
        <w:t>Ebro</w:t>
      </w:r>
      <w:r w:rsidR="00E15FBC" w:rsidRPr="00DA205D">
        <w:rPr>
          <w:rFonts w:ascii="Arial" w:hAnsi="Arial" w:cs="Arial"/>
        </w:rPr>
        <w:t>, por su destacada labor social y compromiso con la inclusión, reafirmando el impacto transformador de la Fundación</w:t>
      </w:r>
      <w:r w:rsidR="00E15FBC">
        <w:rPr>
          <w:rFonts w:ascii="Arial" w:hAnsi="Arial" w:cs="Arial"/>
        </w:rPr>
        <w:t xml:space="preserve"> en </w:t>
      </w:r>
      <w:r w:rsidR="00E15FBC" w:rsidRPr="006E4688">
        <w:rPr>
          <w:rFonts w:ascii="Arial" w:hAnsi="Arial" w:cs="Arial"/>
        </w:rPr>
        <w:t>su entorno más cercano.</w:t>
      </w:r>
    </w:p>
    <w:p w14:paraId="3CDEFBCE" w14:textId="7B5DB5E4" w:rsidR="00CE6E9F" w:rsidRPr="00CE6E9F" w:rsidRDefault="00CE6E9F" w:rsidP="00CE6E9F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6E4688">
        <w:rPr>
          <w:rFonts w:ascii="Arial" w:hAnsi="Arial" w:cs="Arial"/>
        </w:rPr>
        <w:t>La Fundación APE impulsada por Mar</w:t>
      </w:r>
      <w:r w:rsidR="00FF5944" w:rsidRPr="006E4688">
        <w:rPr>
          <w:rFonts w:ascii="Arial" w:hAnsi="Arial" w:cs="Arial"/>
        </w:rPr>
        <w:t>ía Consolación Echechiquía Ruiz y su familia,</w:t>
      </w:r>
      <w:r w:rsidR="00FF5944">
        <w:rPr>
          <w:rFonts w:ascii="Arial" w:hAnsi="Arial" w:cs="Arial"/>
        </w:rPr>
        <w:t xml:space="preserve"> </w:t>
      </w:r>
      <w:r w:rsidRPr="00CE6E9F">
        <w:rPr>
          <w:rFonts w:ascii="Arial" w:hAnsi="Arial" w:cs="Arial"/>
        </w:rPr>
        <w:t>desarrolla una labor pionera en la prevención, investigación y detección temprana de los trastornos de la conducta alimentaria (TCA). Nacida en 2016 a partir de una experiencia familiar, la entidad ha transformado una vivencia personal en una iniciativa de impacto social que promueve herramientas innovadoras, formación especializada y la colaboración entre los ámbitos sanitario y educativo, con el objetivo de mejorar la identificación precoz de situaciones de riesgo y ofrecer una mejor respuesta a menores, adolescentes y sus familias.</w:t>
      </w:r>
    </w:p>
    <w:p w14:paraId="6BA1C966" w14:textId="0670CCB6" w:rsidR="00CE6E9F" w:rsidRDefault="00DA205D" w:rsidP="00DA205D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DA205D">
        <w:rPr>
          <w:rFonts w:ascii="Arial" w:hAnsi="Arial" w:cs="Arial"/>
        </w:rPr>
        <w:t xml:space="preserve">Durante la entrega del galardón, la directora de la Territorial Ebro de CaixaBank, Isabel Moreno, junto al equipo de CaixaBank Wealth Management en Aragón, ha destacado la labor de la </w:t>
      </w:r>
      <w:r w:rsidRPr="00DA205D">
        <w:rPr>
          <w:rFonts w:ascii="Arial" w:hAnsi="Arial" w:cs="Arial"/>
        </w:rPr>
        <w:lastRenderedPageBreak/>
        <w:t>Fundación APE y su compromiso con la prevención y detección temprana de los trastornos de la conducta alimentaria. “Se trata de una iniciativa que mejora la calidad de vida de menores y adolescentes y ofrece más apoyo a sus familias. Su capacidad para sensibilizar a la sociedad y crear puentes entre los ámbitos sanitario y educativo demuestra cómo la filantropía puede convertirse en una herramienta real de transformación social”.</w:t>
      </w:r>
    </w:p>
    <w:p w14:paraId="66B603FB" w14:textId="2EEB8252" w:rsidR="00054A24" w:rsidRDefault="3D61207B" w:rsidP="154BB930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154BB930">
        <w:rPr>
          <w:rFonts w:ascii="Arial" w:hAnsi="Arial" w:cs="Arial"/>
        </w:rPr>
        <w:t>En esta edición,</w:t>
      </w:r>
      <w:r w:rsidR="00C96C5E" w:rsidRPr="154BB930">
        <w:rPr>
          <w:rFonts w:ascii="Arial" w:hAnsi="Arial" w:cs="Arial"/>
        </w:rPr>
        <w:t xml:space="preserve"> CaixaBank </w:t>
      </w:r>
      <w:r w:rsidR="5B912EDA" w:rsidRPr="154BB930">
        <w:rPr>
          <w:rFonts w:ascii="Arial" w:hAnsi="Arial" w:cs="Arial"/>
        </w:rPr>
        <w:t xml:space="preserve">Wealth Management </w:t>
      </w:r>
      <w:r w:rsidR="005D24CC" w:rsidRPr="154BB930">
        <w:rPr>
          <w:rFonts w:ascii="Arial" w:hAnsi="Arial" w:cs="Arial"/>
        </w:rPr>
        <w:t xml:space="preserve">ha </w:t>
      </w:r>
      <w:r w:rsidR="00701A46">
        <w:rPr>
          <w:rFonts w:ascii="Arial" w:hAnsi="Arial" w:cs="Arial"/>
        </w:rPr>
        <w:t xml:space="preserve">premiado </w:t>
      </w:r>
      <w:r w:rsidR="00683ECA">
        <w:rPr>
          <w:rFonts w:ascii="Arial" w:hAnsi="Arial" w:cs="Arial"/>
        </w:rPr>
        <w:t>once</w:t>
      </w:r>
      <w:r w:rsidR="396B1B21" w:rsidRPr="154BB930">
        <w:rPr>
          <w:rFonts w:ascii="Arial" w:hAnsi="Arial" w:cs="Arial"/>
        </w:rPr>
        <w:t xml:space="preserve"> iniciativas, una por cada Dirección Territorial de la entidad</w:t>
      </w:r>
      <w:r w:rsidR="00D21ED5" w:rsidRPr="154BB930">
        <w:rPr>
          <w:rFonts w:ascii="Arial" w:hAnsi="Arial" w:cs="Arial"/>
        </w:rPr>
        <w:t>, con el fin de reconocer proyectos que se adaptan</w:t>
      </w:r>
      <w:r w:rsidR="005D24CC" w:rsidRPr="154BB930">
        <w:rPr>
          <w:rFonts w:ascii="Arial" w:hAnsi="Arial" w:cs="Arial"/>
        </w:rPr>
        <w:t xml:space="preserve"> </w:t>
      </w:r>
      <w:r w:rsidR="00D21ED5" w:rsidRPr="154BB930">
        <w:rPr>
          <w:rFonts w:ascii="Arial" w:hAnsi="Arial" w:cs="Arial"/>
        </w:rPr>
        <w:t xml:space="preserve">a la realidad y necesidades </w:t>
      </w:r>
      <w:r w:rsidR="0046634A" w:rsidRPr="154BB930">
        <w:rPr>
          <w:rFonts w:ascii="Arial" w:hAnsi="Arial" w:cs="Arial"/>
        </w:rPr>
        <w:t xml:space="preserve">sociales, culturales, económicas y medioambientales </w:t>
      </w:r>
      <w:r w:rsidR="00FC691E">
        <w:rPr>
          <w:rFonts w:ascii="Arial" w:hAnsi="Arial" w:cs="Arial"/>
        </w:rPr>
        <w:t>mayoritariamente coincidente</w:t>
      </w:r>
      <w:r w:rsidR="00683ECA">
        <w:rPr>
          <w:rFonts w:ascii="Arial" w:hAnsi="Arial" w:cs="Arial"/>
        </w:rPr>
        <w:t>s</w:t>
      </w:r>
      <w:r w:rsidR="00FC691E">
        <w:rPr>
          <w:rFonts w:ascii="Arial" w:hAnsi="Arial" w:cs="Arial"/>
        </w:rPr>
        <w:t xml:space="preserve"> con </w:t>
      </w:r>
      <w:r w:rsidR="00D21ED5" w:rsidRPr="154BB930">
        <w:rPr>
          <w:rFonts w:ascii="Arial" w:hAnsi="Arial" w:cs="Arial"/>
        </w:rPr>
        <w:t xml:space="preserve">su </w:t>
      </w:r>
      <w:r w:rsidR="000259AD" w:rsidRPr="154BB930">
        <w:rPr>
          <w:rFonts w:ascii="Arial" w:hAnsi="Arial" w:cs="Arial"/>
        </w:rPr>
        <w:t>comunidad</w:t>
      </w:r>
      <w:r w:rsidR="1586A0FF" w:rsidRPr="154BB930">
        <w:rPr>
          <w:rFonts w:ascii="Arial" w:hAnsi="Arial" w:cs="Arial"/>
        </w:rPr>
        <w:t xml:space="preserve"> más cercana</w:t>
      </w:r>
      <w:r w:rsidR="00FC691E">
        <w:rPr>
          <w:rFonts w:ascii="Arial" w:hAnsi="Arial" w:cs="Arial"/>
        </w:rPr>
        <w:t xml:space="preserve"> o de origen</w:t>
      </w:r>
      <w:r w:rsidR="7B1FAAE0" w:rsidRPr="154BB930">
        <w:rPr>
          <w:rFonts w:ascii="Arial" w:hAnsi="Arial" w:cs="Arial"/>
        </w:rPr>
        <w:t xml:space="preserve">. </w:t>
      </w:r>
      <w:r w:rsidR="765E3CBE" w:rsidRPr="154BB930">
        <w:rPr>
          <w:rFonts w:ascii="Arial" w:hAnsi="Arial" w:cs="Arial"/>
        </w:rPr>
        <w:t>Cada una de ellas, recibirá</w:t>
      </w:r>
      <w:r w:rsidR="00701A46">
        <w:rPr>
          <w:rFonts w:ascii="Arial" w:hAnsi="Arial" w:cs="Arial"/>
        </w:rPr>
        <w:t xml:space="preserve">, además, </w:t>
      </w:r>
      <w:r w:rsidR="00683ECA">
        <w:rPr>
          <w:rFonts w:ascii="Arial" w:hAnsi="Arial" w:cs="Arial"/>
        </w:rPr>
        <w:t xml:space="preserve">como apoyo a su causa </w:t>
      </w:r>
      <w:r w:rsidR="765E3CBE" w:rsidRPr="154BB930">
        <w:rPr>
          <w:rFonts w:ascii="Arial" w:hAnsi="Arial" w:cs="Arial"/>
        </w:rPr>
        <w:t>una dotación de 5.000 euros</w:t>
      </w:r>
      <w:r w:rsidR="00683ECA">
        <w:rPr>
          <w:rFonts w:ascii="Arial" w:hAnsi="Arial" w:cs="Arial"/>
        </w:rPr>
        <w:t>.</w:t>
      </w:r>
    </w:p>
    <w:p w14:paraId="23F6C8C5" w14:textId="1E8AC997" w:rsidR="00054A24" w:rsidRDefault="765E3CBE" w:rsidP="00054A24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6A0CA9">
        <w:rPr>
          <w:rFonts w:ascii="Arial" w:hAnsi="Arial" w:cs="Arial"/>
        </w:rPr>
        <w:t>Con este formato</w:t>
      </w:r>
      <w:r w:rsidR="00701A46" w:rsidRPr="006A0CA9">
        <w:rPr>
          <w:rFonts w:ascii="Arial" w:hAnsi="Arial" w:cs="Arial"/>
        </w:rPr>
        <w:t xml:space="preserve"> territorializado</w:t>
      </w:r>
      <w:r w:rsidRPr="006A0CA9">
        <w:rPr>
          <w:rFonts w:ascii="Arial" w:hAnsi="Arial" w:cs="Arial"/>
        </w:rPr>
        <w:t xml:space="preserve">, los Premios de Filantropía buscan alinearse con la realidad propia del ámbito y comunidad de sus clientes, incrementando la capilaridad de los premios, potenciando la participación en todo el territorio nacional y aumentando la notoriedad de la actividad filantrópica de sus clientes, creando una comunidad con vocación de contribución al interés común. </w:t>
      </w:r>
    </w:p>
    <w:p w14:paraId="435FFAFA" w14:textId="6DE99F63" w:rsidR="00054A24" w:rsidRPr="006A0CA9" w:rsidRDefault="00054A24" w:rsidP="006A0CA9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6A0CA9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>galardones</w:t>
      </w:r>
      <w:r w:rsidRPr="006A0CA9">
        <w:rPr>
          <w:rFonts w:ascii="Arial" w:hAnsi="Arial" w:cs="Arial"/>
        </w:rPr>
        <w:t xml:space="preserve"> ponen de manifiesto el significativo papel que juega la sociedad, tanto personas físicas como jurídicas, con su apoyo altruista a causas de interés general contribuyendo de forma relevante a generar un impacto social positivo. </w:t>
      </w:r>
    </w:p>
    <w:p w14:paraId="10B54E74" w14:textId="14CD73F4" w:rsidR="00847FAD" w:rsidRDefault="765E3CBE" w:rsidP="00847FAD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DA205D">
        <w:rPr>
          <w:rFonts w:ascii="Arial" w:hAnsi="Arial" w:cs="Arial"/>
        </w:rPr>
        <w:t>La entidad ha recibido</w:t>
      </w:r>
      <w:r w:rsidR="003A3F0E" w:rsidRPr="00DA205D">
        <w:rPr>
          <w:rFonts w:ascii="Arial" w:hAnsi="Arial" w:cs="Arial"/>
        </w:rPr>
        <w:t xml:space="preserve"> en esta </w:t>
      </w:r>
      <w:r w:rsidR="00851E26" w:rsidRPr="00DA205D">
        <w:rPr>
          <w:rFonts w:ascii="Arial" w:hAnsi="Arial" w:cs="Arial"/>
        </w:rPr>
        <w:t xml:space="preserve">IX </w:t>
      </w:r>
      <w:r w:rsidR="003A3F0E" w:rsidRPr="00DA205D">
        <w:rPr>
          <w:rFonts w:ascii="Arial" w:hAnsi="Arial" w:cs="Arial"/>
        </w:rPr>
        <w:t>edición de 2026 casi 200 candidaturas (196</w:t>
      </w:r>
      <w:r w:rsidR="00847FAD" w:rsidRPr="00DA205D">
        <w:rPr>
          <w:rFonts w:ascii="Arial" w:hAnsi="Arial" w:cs="Arial"/>
        </w:rPr>
        <w:t>) candidaturas</w:t>
      </w:r>
      <w:r w:rsidRPr="00DA205D">
        <w:rPr>
          <w:rFonts w:ascii="Arial" w:hAnsi="Arial" w:cs="Arial"/>
        </w:rPr>
        <w:t xml:space="preserve"> este año, </w:t>
      </w:r>
      <w:r w:rsidR="00054A24" w:rsidRPr="00DA205D">
        <w:rPr>
          <w:rFonts w:ascii="Arial" w:hAnsi="Arial" w:cs="Arial"/>
        </w:rPr>
        <w:t>que convierten</w:t>
      </w:r>
      <w:r w:rsidR="007E0520" w:rsidRPr="00DA205D">
        <w:rPr>
          <w:rFonts w:ascii="Arial" w:hAnsi="Arial" w:cs="Arial"/>
        </w:rPr>
        <w:t xml:space="preserve"> </w:t>
      </w:r>
      <w:r w:rsidR="00054A24" w:rsidRPr="00DA205D">
        <w:rPr>
          <w:rFonts w:ascii="Arial" w:hAnsi="Arial" w:cs="Arial"/>
        </w:rPr>
        <w:t>esta</w:t>
      </w:r>
      <w:r w:rsidR="007E0520" w:rsidRPr="00DA205D">
        <w:rPr>
          <w:rFonts w:ascii="Arial" w:hAnsi="Arial" w:cs="Arial"/>
        </w:rPr>
        <w:t xml:space="preserve"> edición de los premios, en una de las de </w:t>
      </w:r>
      <w:r w:rsidR="00FC691E" w:rsidRPr="00DA205D">
        <w:rPr>
          <w:rFonts w:ascii="Arial" w:hAnsi="Arial" w:cs="Arial"/>
        </w:rPr>
        <w:t xml:space="preserve">mayor participación </w:t>
      </w:r>
      <w:r w:rsidR="007E0520" w:rsidRPr="00DA205D">
        <w:rPr>
          <w:rFonts w:ascii="Arial" w:hAnsi="Arial" w:cs="Arial"/>
        </w:rPr>
        <w:t xml:space="preserve">en la historia </w:t>
      </w:r>
      <w:r w:rsidR="00FC691E" w:rsidRPr="00DA205D">
        <w:rPr>
          <w:rFonts w:ascii="Arial" w:hAnsi="Arial" w:cs="Arial"/>
        </w:rPr>
        <w:t xml:space="preserve">y </w:t>
      </w:r>
      <w:r w:rsidR="00054A24" w:rsidRPr="00DA205D">
        <w:rPr>
          <w:rFonts w:ascii="Arial" w:hAnsi="Arial" w:cs="Arial"/>
        </w:rPr>
        <w:t xml:space="preserve">en </w:t>
      </w:r>
      <w:r w:rsidR="00701A46" w:rsidRPr="00DA205D">
        <w:rPr>
          <w:rFonts w:ascii="Arial" w:hAnsi="Arial" w:cs="Arial"/>
        </w:rPr>
        <w:t xml:space="preserve">la </w:t>
      </w:r>
      <w:r w:rsidR="00FC691E" w:rsidRPr="00DA205D">
        <w:rPr>
          <w:rFonts w:ascii="Arial" w:hAnsi="Arial" w:cs="Arial"/>
        </w:rPr>
        <w:t>más representativa de</w:t>
      </w:r>
      <w:r w:rsidR="00701A46" w:rsidRPr="00DA205D">
        <w:rPr>
          <w:rFonts w:ascii="Arial" w:hAnsi="Arial" w:cs="Arial"/>
        </w:rPr>
        <w:t xml:space="preserve"> la filantropía existente </w:t>
      </w:r>
      <w:r w:rsidR="00054A24" w:rsidRPr="00DA205D">
        <w:rPr>
          <w:rFonts w:ascii="Arial" w:hAnsi="Arial" w:cs="Arial"/>
        </w:rPr>
        <w:t>a través de toda</w:t>
      </w:r>
      <w:r w:rsidR="00701A46" w:rsidRPr="00DA205D">
        <w:rPr>
          <w:rFonts w:ascii="Arial" w:hAnsi="Arial" w:cs="Arial"/>
        </w:rPr>
        <w:t xml:space="preserve"> la geografía española.</w:t>
      </w:r>
      <w:r w:rsidR="00701A46">
        <w:rPr>
          <w:rFonts w:ascii="Arial" w:hAnsi="Arial" w:cs="Arial"/>
        </w:rPr>
        <w:t xml:space="preserve"> </w:t>
      </w:r>
    </w:p>
    <w:p w14:paraId="47119C00" w14:textId="64A89048" w:rsidR="5AD113E3" w:rsidRDefault="52044FC2" w:rsidP="00841893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847FAD">
        <w:rPr>
          <w:rFonts w:ascii="Arial" w:hAnsi="Arial" w:cs="Arial"/>
        </w:rPr>
        <w:t xml:space="preserve">Para </w:t>
      </w:r>
      <w:r w:rsidR="00847FAD" w:rsidRPr="00847FAD">
        <w:rPr>
          <w:rFonts w:ascii="Arial" w:hAnsi="Arial" w:cs="Arial"/>
          <w:b/>
          <w:bCs/>
        </w:rPr>
        <w:t>Juan Llamas</w:t>
      </w:r>
      <w:r w:rsidRPr="00847FAD">
        <w:rPr>
          <w:rFonts w:ascii="Arial" w:hAnsi="Arial" w:cs="Arial"/>
        </w:rPr>
        <w:t xml:space="preserve">, director de CaixaBank Wealth Management, </w:t>
      </w:r>
      <w:r w:rsidR="00847FAD" w:rsidRPr="00847FAD">
        <w:rPr>
          <w:rFonts w:ascii="Arial" w:eastAsia="Times New Roman" w:hAnsi="Arial" w:cs="Arial"/>
        </w:rPr>
        <w:t>“Estos Premios de Filantropía ponen de manifiesto el creciente compromiso y las inquietudes filantrópicas de nuestros clientes, cuyo impacto social contribuye de forma decisiva al progreso de la sociedad. Para CaixaBank Wealth Management es una gran satisfacción poder acompañarlos y asesorarlos a través de nuestro Servicio de Filantropía, único en España, ayudándoles a transformar sus valores y propósitos en iniciativas con impacto real. Esta labor conecta plenamente con la misión de CaixaBank: contribuir al bienestar financiero de nuestros clientes y al progreso de toda la sociedad".</w:t>
      </w:r>
    </w:p>
    <w:p w14:paraId="1AD60EF0" w14:textId="6B1F242F" w:rsidR="00141AEC" w:rsidRPr="00141AEC" w:rsidRDefault="28D4CFDB" w:rsidP="00141AEC">
      <w:pPr>
        <w:spacing w:line="276" w:lineRule="auto"/>
        <w:ind w:left="-426" w:right="-568"/>
        <w:jc w:val="both"/>
        <w:rPr>
          <w:rFonts w:ascii="Arial" w:hAnsi="Arial" w:cs="Arial"/>
          <w:b/>
          <w:bCs/>
        </w:rPr>
      </w:pPr>
      <w:r w:rsidRPr="154BB930">
        <w:rPr>
          <w:rFonts w:ascii="Arial" w:hAnsi="Arial" w:cs="Arial"/>
          <w:b/>
          <w:bCs/>
        </w:rPr>
        <w:t xml:space="preserve">El Servicio de Filantropía de CaixaBank Wealth Management </w:t>
      </w:r>
    </w:p>
    <w:p w14:paraId="047CF8F2" w14:textId="09C3F2BC" w:rsidR="009D733A" w:rsidRPr="009D733A" w:rsidRDefault="28D4CFDB" w:rsidP="5AD113E3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154BB930">
        <w:rPr>
          <w:rFonts w:ascii="Arial" w:hAnsi="Arial" w:cs="Arial"/>
        </w:rPr>
        <w:t xml:space="preserve">Los Premios de Filantropía </w:t>
      </w:r>
      <w:r w:rsidR="009D733A" w:rsidRPr="154BB930">
        <w:rPr>
          <w:rFonts w:ascii="Arial" w:hAnsi="Arial" w:cs="Arial"/>
        </w:rPr>
        <w:t xml:space="preserve">se enmarcan </w:t>
      </w:r>
      <w:r w:rsidR="0064481B" w:rsidRPr="154BB930">
        <w:rPr>
          <w:rFonts w:ascii="Arial" w:hAnsi="Arial" w:cs="Arial"/>
        </w:rPr>
        <w:t xml:space="preserve">en </w:t>
      </w:r>
      <w:r w:rsidR="009D733A" w:rsidRPr="154BB930">
        <w:rPr>
          <w:rFonts w:ascii="Arial" w:hAnsi="Arial" w:cs="Arial"/>
        </w:rPr>
        <w:t xml:space="preserve">el </w:t>
      </w:r>
      <w:r w:rsidR="5F04B5AE" w:rsidRPr="154BB930">
        <w:rPr>
          <w:rFonts w:ascii="Arial" w:hAnsi="Arial" w:cs="Arial"/>
        </w:rPr>
        <w:t>S</w:t>
      </w:r>
      <w:r w:rsidR="009D733A" w:rsidRPr="154BB930">
        <w:rPr>
          <w:rFonts w:ascii="Arial" w:hAnsi="Arial" w:cs="Arial"/>
        </w:rPr>
        <w:t xml:space="preserve">ervicio de </w:t>
      </w:r>
      <w:r w:rsidR="06D95F20" w:rsidRPr="154BB930">
        <w:rPr>
          <w:rFonts w:ascii="Arial" w:hAnsi="Arial" w:cs="Arial"/>
        </w:rPr>
        <w:t>Fi</w:t>
      </w:r>
      <w:r w:rsidR="009D733A" w:rsidRPr="154BB930">
        <w:rPr>
          <w:rFonts w:ascii="Arial" w:hAnsi="Arial" w:cs="Arial"/>
        </w:rPr>
        <w:t xml:space="preserve">lantropía de CaixaBank </w:t>
      </w:r>
      <w:r w:rsidR="25A6E63D" w:rsidRPr="154BB930">
        <w:rPr>
          <w:rFonts w:ascii="Arial" w:hAnsi="Arial" w:cs="Arial"/>
        </w:rPr>
        <w:t>Wealth Management</w:t>
      </w:r>
      <w:r w:rsidR="009D733A" w:rsidRPr="154BB930">
        <w:rPr>
          <w:rFonts w:ascii="Arial" w:hAnsi="Arial" w:cs="Arial"/>
        </w:rPr>
        <w:t xml:space="preserve">, único en España. La entidad ofrece a aquellos clientes interesados en generar un impacto positivo en la sociedad a través de la filantropía, un asesoramiento personalizado que se apoya en la definición de cada estrategia a partir de la causa específica que se quiere abordar, de los beneficiarios a los que quiere alcanzar, del impacto que desea lograr y del grado de implicación previsto por el cliente. </w:t>
      </w:r>
    </w:p>
    <w:p w14:paraId="355812E3" w14:textId="6B666E4E" w:rsidR="009D733A" w:rsidRPr="009D733A" w:rsidRDefault="009D733A" w:rsidP="009D733A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5AD113E3">
        <w:rPr>
          <w:rFonts w:ascii="Arial" w:hAnsi="Arial" w:cs="Arial"/>
        </w:rPr>
        <w:lastRenderedPageBreak/>
        <w:t>Además, la entidad fomenta</w:t>
      </w:r>
      <w:r w:rsidR="00C72D27">
        <w:rPr>
          <w:rFonts w:ascii="Arial" w:hAnsi="Arial" w:cs="Arial"/>
        </w:rPr>
        <w:t xml:space="preserve"> la creación de un marco de referencia impulsando</w:t>
      </w:r>
      <w:r w:rsidRPr="5AD113E3">
        <w:rPr>
          <w:rFonts w:ascii="Arial" w:hAnsi="Arial" w:cs="Arial"/>
        </w:rPr>
        <w:t xml:space="preserve"> el conocimiento y la difusión de la filantropía, </w:t>
      </w:r>
      <w:r w:rsidR="00C72D27">
        <w:rPr>
          <w:rFonts w:ascii="Arial" w:hAnsi="Arial" w:cs="Arial"/>
        </w:rPr>
        <w:t>a través de</w:t>
      </w:r>
      <w:r w:rsidR="00C72D27" w:rsidRPr="5AD113E3">
        <w:rPr>
          <w:rFonts w:ascii="Arial" w:hAnsi="Arial" w:cs="Arial"/>
        </w:rPr>
        <w:t xml:space="preserve"> </w:t>
      </w:r>
      <w:r w:rsidRPr="5AD113E3">
        <w:rPr>
          <w:rFonts w:ascii="Arial" w:hAnsi="Arial" w:cs="Arial"/>
        </w:rPr>
        <w:t xml:space="preserve">la organización de </w:t>
      </w:r>
      <w:r w:rsidR="00C72D27">
        <w:rPr>
          <w:rFonts w:ascii="Arial" w:hAnsi="Arial" w:cs="Arial"/>
        </w:rPr>
        <w:t>encuentros y</w:t>
      </w:r>
      <w:r w:rsidRPr="5AD113E3">
        <w:rPr>
          <w:rFonts w:ascii="Arial" w:hAnsi="Arial" w:cs="Arial"/>
        </w:rPr>
        <w:t xml:space="preserve"> una línea de</w:t>
      </w:r>
      <w:r w:rsidR="00C72D27">
        <w:rPr>
          <w:rFonts w:ascii="Arial" w:hAnsi="Arial" w:cs="Arial"/>
        </w:rPr>
        <w:t xml:space="preserve"> estudios especializados.</w:t>
      </w:r>
    </w:p>
    <w:p w14:paraId="1E7B6387" w14:textId="7FC1BFD0" w:rsidR="008550C1" w:rsidRDefault="009C203D" w:rsidP="008550C1">
      <w:pPr>
        <w:spacing w:line="276" w:lineRule="auto"/>
        <w:ind w:left="-426" w:right="-568"/>
        <w:jc w:val="both"/>
        <w:rPr>
          <w:rFonts w:ascii="Arial" w:hAnsi="Arial" w:cs="Arial"/>
          <w:b/>
          <w:bCs/>
        </w:rPr>
      </w:pPr>
      <w:r w:rsidRPr="5AD113E3">
        <w:rPr>
          <w:rFonts w:ascii="Arial" w:hAnsi="Arial" w:cs="Arial"/>
          <w:b/>
          <w:bCs/>
        </w:rPr>
        <w:t xml:space="preserve">CaixaBank </w:t>
      </w:r>
      <w:r w:rsidR="1B543853" w:rsidRPr="5AD113E3">
        <w:rPr>
          <w:rFonts w:ascii="Arial" w:hAnsi="Arial" w:cs="Arial"/>
          <w:b/>
          <w:bCs/>
        </w:rPr>
        <w:t>Wealth M</w:t>
      </w:r>
      <w:r w:rsidRPr="5AD113E3">
        <w:rPr>
          <w:rFonts w:ascii="Arial" w:hAnsi="Arial" w:cs="Arial"/>
          <w:b/>
          <w:bCs/>
        </w:rPr>
        <w:t>a</w:t>
      </w:r>
      <w:r w:rsidR="1B543853" w:rsidRPr="5AD113E3">
        <w:rPr>
          <w:rFonts w:ascii="Arial" w:hAnsi="Arial" w:cs="Arial"/>
          <w:b/>
          <w:bCs/>
        </w:rPr>
        <w:t>nagement</w:t>
      </w:r>
    </w:p>
    <w:p w14:paraId="586E0159" w14:textId="19FA8066" w:rsidR="11E42AE8" w:rsidRPr="00E35F54" w:rsidRDefault="11E42AE8" w:rsidP="5AD113E3">
      <w:pPr>
        <w:spacing w:line="276" w:lineRule="auto"/>
        <w:ind w:left="-426" w:right="-568"/>
        <w:jc w:val="both"/>
        <w:rPr>
          <w:rFonts w:ascii="Arial" w:eastAsia="Arial" w:hAnsi="Arial" w:cs="Arial"/>
        </w:rPr>
      </w:pPr>
      <w:r w:rsidRPr="5AD113E3">
        <w:rPr>
          <w:rFonts w:ascii="Arial" w:eastAsia="Arial" w:hAnsi="Arial" w:cs="Arial"/>
        </w:rPr>
        <w:t xml:space="preserve">El modelo de banca privada de CaixaBank está formado por un equipo de más de 1.200 gestores especializados acreditados, con una experiencia media de 15 años, y con 75 centros exclusivos de banca privada y 11 centros exclusivos Global Wealth, que le permiten asegurar que los clientes </w:t>
      </w:r>
      <w:r w:rsidRPr="00E35F54">
        <w:rPr>
          <w:rFonts w:ascii="Arial" w:eastAsia="Arial" w:hAnsi="Arial" w:cs="Arial"/>
        </w:rPr>
        <w:t>siempre reciben un trato cercano.</w:t>
      </w:r>
    </w:p>
    <w:p w14:paraId="136638F1" w14:textId="4DF0F946" w:rsidR="11E42AE8" w:rsidRDefault="11E42AE8" w:rsidP="5AD113E3">
      <w:pPr>
        <w:spacing w:line="276" w:lineRule="auto"/>
        <w:ind w:left="-426" w:right="-568"/>
        <w:jc w:val="both"/>
        <w:rPr>
          <w:rFonts w:ascii="Arial" w:eastAsia="Arial" w:hAnsi="Arial" w:cs="Arial"/>
          <w:color w:val="000000" w:themeColor="text1"/>
        </w:rPr>
      </w:pPr>
      <w:r w:rsidRPr="00E35F54">
        <w:rPr>
          <w:rFonts w:ascii="Arial" w:eastAsia="Arial" w:hAnsi="Arial" w:cs="Arial"/>
          <w:color w:val="000000" w:themeColor="text1"/>
        </w:rPr>
        <w:t>En 202</w:t>
      </w:r>
      <w:r w:rsidR="000979CF" w:rsidRPr="00E35F54">
        <w:rPr>
          <w:rFonts w:ascii="Arial" w:eastAsia="Arial" w:hAnsi="Arial" w:cs="Arial"/>
          <w:color w:val="000000" w:themeColor="text1"/>
        </w:rPr>
        <w:t>6</w:t>
      </w:r>
      <w:r w:rsidRPr="00E35F54">
        <w:rPr>
          <w:rFonts w:ascii="Arial" w:eastAsia="Arial" w:hAnsi="Arial" w:cs="Arial"/>
          <w:color w:val="000000" w:themeColor="text1"/>
        </w:rPr>
        <w:t xml:space="preserve">, CaixaBank fue elegida por </w:t>
      </w:r>
      <w:r w:rsidR="000979CF" w:rsidRPr="00E35F54">
        <w:rPr>
          <w:rFonts w:ascii="Arial" w:eastAsia="Arial" w:hAnsi="Arial" w:cs="Arial"/>
          <w:color w:val="000000" w:themeColor="text1"/>
        </w:rPr>
        <w:t>cuarto</w:t>
      </w:r>
      <w:r w:rsidRPr="00E35F54">
        <w:rPr>
          <w:rFonts w:ascii="Arial" w:eastAsia="Arial" w:hAnsi="Arial" w:cs="Arial"/>
          <w:color w:val="000000" w:themeColor="text1"/>
        </w:rPr>
        <w:t xml:space="preserve"> año consecutivo como la ‘Mejor Entidad de Banca Privada en España’ (</w:t>
      </w:r>
      <w:r w:rsidRPr="00E35F54">
        <w:rPr>
          <w:rFonts w:ascii="Arial" w:eastAsia="Arial" w:hAnsi="Arial" w:cs="Arial"/>
          <w:i/>
          <w:iCs/>
          <w:color w:val="000000" w:themeColor="text1"/>
        </w:rPr>
        <w:t>Best Private Bank in Spain</w:t>
      </w:r>
      <w:r w:rsidRPr="00E35F54">
        <w:rPr>
          <w:rFonts w:ascii="Arial" w:eastAsia="Arial" w:hAnsi="Arial" w:cs="Arial"/>
          <w:color w:val="000000" w:themeColor="text1"/>
        </w:rPr>
        <w:t xml:space="preserve">) en los </w:t>
      </w:r>
      <w:r w:rsidRPr="00E35F54">
        <w:rPr>
          <w:rFonts w:ascii="Arial" w:eastAsia="Arial" w:hAnsi="Arial" w:cs="Arial"/>
          <w:i/>
          <w:iCs/>
          <w:color w:val="000000" w:themeColor="text1"/>
        </w:rPr>
        <w:t>Global Private Banking Awards</w:t>
      </w:r>
      <w:r w:rsidRPr="00E35F54">
        <w:rPr>
          <w:rFonts w:ascii="Arial" w:eastAsia="Arial" w:hAnsi="Arial" w:cs="Arial"/>
          <w:color w:val="000000" w:themeColor="text1"/>
        </w:rPr>
        <w:t xml:space="preserve"> de la revista británica </w:t>
      </w:r>
      <w:r w:rsidRPr="00E35F54">
        <w:rPr>
          <w:rFonts w:ascii="Arial" w:eastAsia="Arial" w:hAnsi="Arial" w:cs="Arial"/>
          <w:i/>
          <w:iCs/>
          <w:color w:val="000000" w:themeColor="text1"/>
        </w:rPr>
        <w:t>Euromoney</w:t>
      </w:r>
      <w:r w:rsidRPr="00E35F54">
        <w:rPr>
          <w:rFonts w:ascii="Arial" w:eastAsia="Arial" w:hAnsi="Arial" w:cs="Arial"/>
          <w:color w:val="000000" w:themeColor="text1"/>
        </w:rPr>
        <w:t xml:space="preserve">, que reconocen la excelencia y mejores prácticas de banca privada a nivel internacional. CaixaBank Banca Privada ha recibido el máximo galardón nacional de </w:t>
      </w:r>
      <w:r w:rsidRPr="00E35F54">
        <w:rPr>
          <w:rFonts w:ascii="Arial" w:eastAsia="Arial" w:hAnsi="Arial" w:cs="Arial"/>
          <w:i/>
          <w:iCs/>
          <w:color w:val="000000" w:themeColor="text1"/>
        </w:rPr>
        <w:t xml:space="preserve">Euromoney </w:t>
      </w:r>
      <w:r w:rsidRPr="00E35F54">
        <w:rPr>
          <w:rFonts w:ascii="Arial" w:eastAsia="Arial" w:hAnsi="Arial" w:cs="Arial"/>
          <w:color w:val="000000" w:themeColor="text1"/>
        </w:rPr>
        <w:t xml:space="preserve">en </w:t>
      </w:r>
      <w:r w:rsidR="000979CF" w:rsidRPr="00E35F54">
        <w:rPr>
          <w:rFonts w:ascii="Arial" w:eastAsia="Arial" w:hAnsi="Arial" w:cs="Arial"/>
          <w:color w:val="000000" w:themeColor="text1"/>
        </w:rPr>
        <w:t>ocho</w:t>
      </w:r>
      <w:r w:rsidRPr="00E35F54">
        <w:rPr>
          <w:rFonts w:ascii="Arial" w:eastAsia="Arial" w:hAnsi="Arial" w:cs="Arial"/>
          <w:color w:val="000000" w:themeColor="text1"/>
        </w:rPr>
        <w:t xml:space="preserve"> ocasiones en los últimos </w:t>
      </w:r>
      <w:r w:rsidR="000979CF" w:rsidRPr="00E35F54">
        <w:rPr>
          <w:rFonts w:ascii="Arial" w:eastAsia="Arial" w:hAnsi="Arial" w:cs="Arial"/>
          <w:color w:val="000000" w:themeColor="text1"/>
        </w:rPr>
        <w:t xml:space="preserve">doce </w:t>
      </w:r>
      <w:r w:rsidRPr="00E35F54">
        <w:rPr>
          <w:rFonts w:ascii="Arial" w:eastAsia="Arial" w:hAnsi="Arial" w:cs="Arial"/>
          <w:color w:val="000000" w:themeColor="text1"/>
        </w:rPr>
        <w:t>años.</w:t>
      </w:r>
      <w:r w:rsidRPr="5AD113E3">
        <w:rPr>
          <w:rFonts w:ascii="Arial" w:eastAsia="Arial" w:hAnsi="Arial" w:cs="Arial"/>
          <w:color w:val="000000" w:themeColor="text1"/>
        </w:rPr>
        <w:t xml:space="preserve"> </w:t>
      </w:r>
    </w:p>
    <w:p w14:paraId="28ADE291" w14:textId="091729D3" w:rsidR="11E42AE8" w:rsidRDefault="11E42AE8" w:rsidP="5AD113E3">
      <w:pPr>
        <w:spacing w:line="276" w:lineRule="auto"/>
        <w:ind w:left="-426" w:right="-568"/>
        <w:jc w:val="both"/>
        <w:rPr>
          <w:rFonts w:ascii="Arial" w:eastAsia="Arial" w:hAnsi="Arial" w:cs="Arial"/>
          <w:color w:val="000000" w:themeColor="text1"/>
        </w:rPr>
      </w:pPr>
      <w:r w:rsidRPr="5AD113E3">
        <w:rPr>
          <w:rFonts w:ascii="Arial" w:eastAsia="Arial" w:hAnsi="Arial" w:cs="Arial"/>
          <w:color w:val="000000" w:themeColor="text1"/>
        </w:rPr>
        <w:t>La propuesta de valor de CaixaBank Wealth Management ofrece distintos modelos de servicio para adaptarse a las necesidades y preferencias de cada cliente, desde el que demanda un servicio de asesoramiento global ya sea independiente como no independiente, hasta el que opera a iniciativa propia en la gestión de su patrimonio a través de una plataforma con capacidades globales de inversión en valores, fondos, seguros de ahorro y otros productos de gestión.</w:t>
      </w:r>
    </w:p>
    <w:p w14:paraId="0A71D80F" w14:textId="3B9FB91C" w:rsidR="5AD113E3" w:rsidRDefault="5AD113E3" w:rsidP="5AD113E3">
      <w:pPr>
        <w:spacing w:line="276" w:lineRule="auto"/>
        <w:ind w:left="-426" w:right="-568"/>
        <w:jc w:val="both"/>
        <w:rPr>
          <w:rFonts w:ascii="Arial" w:eastAsia="Arial" w:hAnsi="Arial" w:cs="Arial"/>
          <w:color w:val="000000" w:themeColor="text1"/>
        </w:rPr>
      </w:pPr>
    </w:p>
    <w:p w14:paraId="28D4EFB5" w14:textId="2EFEAD83" w:rsidR="5AD113E3" w:rsidRDefault="5AD113E3" w:rsidP="5AD113E3">
      <w:pPr>
        <w:spacing w:line="276" w:lineRule="auto"/>
        <w:ind w:left="-426" w:right="-568"/>
        <w:jc w:val="both"/>
        <w:rPr>
          <w:rFonts w:ascii="Arial" w:hAnsi="Arial" w:cs="Arial"/>
        </w:rPr>
      </w:pPr>
    </w:p>
    <w:sectPr w:rsidR="5AD113E3" w:rsidSect="00A453ED">
      <w:headerReference w:type="default" r:id="rId11"/>
      <w:footerReference w:type="default" r:id="rId12"/>
      <w:pgSz w:w="11906" w:h="16838"/>
      <w:pgMar w:top="2552" w:right="1701" w:bottom="2268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33470" w14:textId="77777777" w:rsidR="006708C1" w:rsidRDefault="006708C1" w:rsidP="001E4FCE">
      <w:pPr>
        <w:spacing w:after="0" w:line="240" w:lineRule="auto"/>
      </w:pPr>
      <w:r>
        <w:separator/>
      </w:r>
    </w:p>
  </w:endnote>
  <w:endnote w:type="continuationSeparator" w:id="0">
    <w:p w14:paraId="2D56E428" w14:textId="77777777" w:rsidR="006708C1" w:rsidRDefault="006708C1" w:rsidP="001E4FCE">
      <w:pPr>
        <w:spacing w:after="0" w:line="240" w:lineRule="auto"/>
      </w:pPr>
      <w:r>
        <w:continuationSeparator/>
      </w:r>
    </w:p>
  </w:endnote>
  <w:endnote w:type="continuationNotice" w:id="1">
    <w:p w14:paraId="17967570" w14:textId="77777777" w:rsidR="006708C1" w:rsidRDefault="006708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0B65" w14:textId="7A70C4AF" w:rsidR="008F0D64" w:rsidRPr="00B60236" w:rsidRDefault="00C170AA" w:rsidP="009D0564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color w:val="636463"/>
        <w:sz w:val="16"/>
        <w:szCs w:val="16"/>
        <w:lang w:eastAsia="es-ES"/>
      </w:rPr>
      <mc:AlternateContent>
        <mc:Choice Requires="wps">
          <w:drawing>
            <wp:anchor distT="71755" distB="71755" distL="114300" distR="114300" simplePos="0" relativeHeight="251662339" behindDoc="0" locked="0" layoutInCell="1" allowOverlap="1" wp14:anchorId="3349B02C" wp14:editId="3E710E38">
              <wp:simplePos x="0" y="0"/>
              <wp:positionH relativeFrom="margin">
                <wp:posOffset>-523875</wp:posOffset>
              </wp:positionH>
              <wp:positionV relativeFrom="page">
                <wp:posOffset>9665970</wp:posOffset>
              </wp:positionV>
              <wp:extent cx="1557020" cy="532765"/>
              <wp:effectExtent l="0" t="0" r="0" b="635"/>
              <wp:wrapSquare wrapText="bothSides"/>
              <wp:docPr id="7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7020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CDED00" w14:textId="77777777" w:rsidR="004F4850" w:rsidRPr="007872B6" w:rsidRDefault="004F4850" w:rsidP="004F4850">
                          <w:pPr>
                            <w:pStyle w:val="Sinespaciad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7872B6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Para más información:</w:t>
                          </w:r>
                        </w:p>
                        <w:p w14:paraId="550A001A" w14:textId="26479D1F" w:rsidR="004F4850" w:rsidRPr="00A841BB" w:rsidRDefault="00847FAD" w:rsidP="004F4850">
                          <w:pPr>
                            <w:pStyle w:val="Sinespaciado"/>
                            <w:rPr>
                              <w:rFonts w:ascii="Arial" w:hAnsi="Arial" w:cs="Arial"/>
                              <w:b/>
                              <w:bCs/>
                              <w:color w:val="2E74B5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2E74B5"/>
                              <w:sz w:val="12"/>
                              <w:szCs w:val="12"/>
                            </w:rPr>
                            <w:t>Elena Martín Egea</w:t>
                          </w:r>
                        </w:p>
                        <w:p w14:paraId="7BB2BCE2" w14:textId="77777777" w:rsidR="004F4850" w:rsidRPr="007872B6" w:rsidRDefault="004F4850" w:rsidP="004F4850">
                          <w:pPr>
                            <w:pStyle w:val="Sinespaciad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7872B6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Responsable Comunicación CaixaBank</w:t>
                          </w:r>
                        </w:p>
                        <w:p w14:paraId="13052955" w14:textId="6F7CFC00" w:rsidR="004F4850" w:rsidRPr="00847FAD" w:rsidRDefault="00847FAD" w:rsidP="004F4850">
                          <w:pPr>
                            <w:pStyle w:val="Sinespaciad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847FAD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Aragón y La Rioja</w:t>
                          </w:r>
                        </w:p>
                        <w:p w14:paraId="480F65D7" w14:textId="2DE9BC2B" w:rsidR="004F4850" w:rsidRPr="00847FAD" w:rsidRDefault="00847FAD" w:rsidP="004F4850">
                          <w:pPr>
                            <w:pStyle w:val="Sinespaciad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hyperlink r:id="rId1" w:history="1">
                            <w:r w:rsidRPr="00D42F3C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2"/>
                              </w:rPr>
                              <w:t>elena.m.martin@caixabank.com</w:t>
                            </w:r>
                          </w:hyperlink>
                          <w:r w:rsidR="004F4850" w:rsidRPr="00847FAD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11C2B948" w14:textId="77777777" w:rsidR="004F4850" w:rsidRPr="00847FAD" w:rsidRDefault="004F4850" w:rsidP="004F4850">
                          <w:pPr>
                            <w:pStyle w:val="Sinespaciad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764AC044" w14:textId="77777777" w:rsidR="004F4850" w:rsidRPr="00847FAD" w:rsidRDefault="004F4850" w:rsidP="004F4850">
                          <w:pPr>
                            <w:pStyle w:val="Sinespaciad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49B02C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-41.25pt;margin-top:761.1pt;width:122.6pt;height:41.95pt;z-index:251662339;visibility:visible;mso-wrap-style:square;mso-width-percent:0;mso-height-percent:0;mso-wrap-distance-left:9pt;mso-wrap-distance-top:5.65pt;mso-wrap-distance-right:9pt;mso-wrap-distance-bottom:5.65pt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" filled="f" stroked="f">
              <v:textbox>
                <w:txbxContent>
                  <w:p w14:paraId="76CDED00" w14:textId="77777777" w:rsidR="004F4850" w:rsidRPr="007872B6" w:rsidRDefault="004F4850" w:rsidP="004F4850">
                    <w:pPr>
                      <w:pStyle w:val="Sinespaciad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7872B6">
                      <w:rPr>
                        <w:rFonts w:ascii="Arial" w:hAnsi="Arial" w:cs="Arial"/>
                        <w:sz w:val="12"/>
                        <w:szCs w:val="12"/>
                      </w:rPr>
                      <w:t>Para más información:</w:t>
                    </w:r>
                  </w:p>
                  <w:p w14:paraId="550A001A" w14:textId="26479D1F" w:rsidR="004F4850" w:rsidRPr="00A841BB" w:rsidRDefault="00847FAD" w:rsidP="004F4850">
                    <w:pPr>
                      <w:pStyle w:val="Sinespaciado"/>
                      <w:rPr>
                        <w:rFonts w:ascii="Arial" w:hAnsi="Arial" w:cs="Arial"/>
                        <w:b/>
                        <w:bCs/>
                        <w:color w:val="2E74B5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E74B5"/>
                        <w:sz w:val="12"/>
                        <w:szCs w:val="12"/>
                      </w:rPr>
                      <w:t>Elena Martín Egea</w:t>
                    </w:r>
                  </w:p>
                  <w:p w14:paraId="7BB2BCE2" w14:textId="77777777" w:rsidR="004F4850" w:rsidRPr="007872B6" w:rsidRDefault="004F4850" w:rsidP="004F4850">
                    <w:pPr>
                      <w:pStyle w:val="Sinespaciad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7872B6">
                      <w:rPr>
                        <w:rFonts w:ascii="Arial" w:hAnsi="Arial" w:cs="Arial"/>
                        <w:sz w:val="12"/>
                        <w:szCs w:val="12"/>
                      </w:rPr>
                      <w:t>Responsable Comunicación CaixaBank</w:t>
                    </w:r>
                  </w:p>
                  <w:p w14:paraId="13052955" w14:textId="6F7CFC00" w:rsidR="004F4850" w:rsidRPr="00847FAD" w:rsidRDefault="00847FAD" w:rsidP="004F4850">
                    <w:pPr>
                      <w:pStyle w:val="Sinespaciad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847FAD">
                      <w:rPr>
                        <w:rFonts w:ascii="Arial" w:hAnsi="Arial" w:cs="Arial"/>
                        <w:sz w:val="12"/>
                        <w:szCs w:val="12"/>
                      </w:rPr>
                      <w:t>Aragón y La Rioja</w:t>
                    </w:r>
                  </w:p>
                  <w:p w14:paraId="480F65D7" w14:textId="2DE9BC2B" w:rsidR="004F4850" w:rsidRPr="00847FAD" w:rsidRDefault="00847FAD" w:rsidP="004F4850">
                    <w:pPr>
                      <w:pStyle w:val="Sinespaciad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hyperlink r:id="rId2" w:history="1">
                      <w:r w:rsidRPr="00D42F3C">
                        <w:rPr>
                          <w:rStyle w:val="Hipervnculo"/>
                          <w:rFonts w:ascii="Arial" w:hAnsi="Arial" w:cs="Arial"/>
                          <w:sz w:val="12"/>
                          <w:szCs w:val="12"/>
                        </w:rPr>
                        <w:t>elena.m.martin@caixabank.com</w:t>
                      </w:r>
                    </w:hyperlink>
                    <w:r w:rsidR="004F4850" w:rsidRPr="00847FAD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</w:t>
                    </w:r>
                  </w:p>
                  <w:p w14:paraId="11C2B948" w14:textId="77777777" w:rsidR="004F4850" w:rsidRPr="00847FAD" w:rsidRDefault="004F4850" w:rsidP="004F4850">
                    <w:pPr>
                      <w:pStyle w:val="Sinespaciad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764AC044" w14:textId="77777777" w:rsidR="004F4850" w:rsidRPr="00847FAD" w:rsidRDefault="004F4850" w:rsidP="004F4850">
                    <w:pPr>
                      <w:pStyle w:val="Sinespaciad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0291" behindDoc="1" locked="0" layoutInCell="1" allowOverlap="1" wp14:anchorId="5D0A55B9" wp14:editId="3F4C6F14">
          <wp:simplePos x="0" y="0"/>
          <wp:positionH relativeFrom="column">
            <wp:posOffset>791845</wp:posOffset>
          </wp:positionH>
          <wp:positionV relativeFrom="paragraph">
            <wp:posOffset>-462280</wp:posOffset>
          </wp:positionV>
          <wp:extent cx="5320030" cy="857207"/>
          <wp:effectExtent l="0" t="0" r="0" b="635"/>
          <wp:wrapNone/>
          <wp:docPr id="2" name="Imagen 2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Texto&#10;&#10;El contenido generado por IA puede ser incorrec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0030" cy="8572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023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E7D3522" wp14:editId="5B9FB799">
              <wp:simplePos x="0" y="0"/>
              <wp:positionH relativeFrom="page">
                <wp:align>center</wp:align>
              </wp:positionH>
              <wp:positionV relativeFrom="paragraph">
                <wp:posOffset>-560070</wp:posOffset>
              </wp:positionV>
              <wp:extent cx="6336000" cy="0"/>
              <wp:effectExtent l="0" t="0" r="0" b="0"/>
              <wp:wrapSquare wrapText="bothSides"/>
              <wp:docPr id="12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6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F191DE" id="Conector recto 12" o:spid="_x0000_s1026" style="position:absolute;z-index:251658243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-44.1pt" to="498.9pt,-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" strokecolor="black [3200]" strokeweight=".5pt">
              <v:stroke joinstyle="miter"/>
              <w10:wrap type="square" anchorx="page"/>
            </v:line>
          </w:pict>
        </mc:Fallback>
      </mc:AlternateContent>
    </w:r>
  </w:p>
  <w:p w14:paraId="5C56A361" w14:textId="09C40A0F" w:rsidR="00D040E1" w:rsidRDefault="006708C1" w:rsidP="00DB0385">
    <w:pPr>
      <w:pStyle w:val="Piedepgina"/>
      <w:tabs>
        <w:tab w:val="clear" w:pos="4252"/>
        <w:tab w:val="clear" w:pos="8504"/>
        <w:tab w:val="left" w:pos="5882"/>
      </w:tabs>
      <w:ind w:left="9204"/>
      <w:jc w:val="right"/>
    </w:pPr>
    <w:sdt>
      <w:sdtPr>
        <w:id w:val="-1999643176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6"/>
          <w:szCs w:val="16"/>
        </w:rPr>
      </w:sdtEndPr>
      <w:sdtContent>
        <w:r w:rsidR="00DB0385" w:rsidRPr="00B60236">
          <w:rPr>
            <w:rFonts w:ascii="Arial" w:hAnsi="Arial" w:cs="Arial"/>
            <w:sz w:val="16"/>
            <w:szCs w:val="16"/>
          </w:rPr>
          <w:fldChar w:fldCharType="begin"/>
        </w:r>
        <w:r w:rsidR="00DB0385" w:rsidRPr="00B60236">
          <w:rPr>
            <w:rFonts w:ascii="Arial" w:hAnsi="Arial" w:cs="Arial"/>
            <w:sz w:val="16"/>
            <w:szCs w:val="16"/>
          </w:rPr>
          <w:instrText>PAGE   \* MERGEFORMAT</w:instrText>
        </w:r>
        <w:r w:rsidR="00DB0385" w:rsidRPr="00B60236">
          <w:rPr>
            <w:rFonts w:ascii="Arial" w:hAnsi="Arial" w:cs="Arial"/>
            <w:sz w:val="16"/>
            <w:szCs w:val="16"/>
          </w:rPr>
          <w:fldChar w:fldCharType="separate"/>
        </w:r>
        <w:r w:rsidR="00FF5944">
          <w:rPr>
            <w:rFonts w:ascii="Arial" w:hAnsi="Arial" w:cs="Arial"/>
            <w:noProof/>
            <w:sz w:val="16"/>
            <w:szCs w:val="16"/>
          </w:rPr>
          <w:t>1</w:t>
        </w:r>
        <w:r w:rsidR="00DB0385" w:rsidRPr="00B60236">
          <w:rPr>
            <w:rFonts w:ascii="Arial" w:hAnsi="Arial" w:cs="Arial"/>
            <w:sz w:val="16"/>
            <w:szCs w:val="16"/>
          </w:rPr>
          <w:fldChar w:fldCharType="end"/>
        </w:r>
      </w:sdtContent>
    </w:sdt>
    <w:r w:rsidR="00C010B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7B4C" w14:textId="77777777" w:rsidR="006708C1" w:rsidRDefault="006708C1" w:rsidP="001E4FCE">
      <w:pPr>
        <w:spacing w:after="0" w:line="240" w:lineRule="auto"/>
      </w:pPr>
      <w:r>
        <w:separator/>
      </w:r>
    </w:p>
  </w:footnote>
  <w:footnote w:type="continuationSeparator" w:id="0">
    <w:p w14:paraId="196A7FF0" w14:textId="77777777" w:rsidR="006708C1" w:rsidRDefault="006708C1" w:rsidP="001E4FCE">
      <w:pPr>
        <w:spacing w:after="0" w:line="240" w:lineRule="auto"/>
      </w:pPr>
      <w:r>
        <w:continuationSeparator/>
      </w:r>
    </w:p>
  </w:footnote>
  <w:footnote w:type="continuationNotice" w:id="1">
    <w:p w14:paraId="0D5942F0" w14:textId="77777777" w:rsidR="006708C1" w:rsidRDefault="006708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3BF40" w14:textId="079CF501" w:rsidR="001E4FCE" w:rsidRDefault="00B60236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8660B0" wp14:editId="2E03C975">
              <wp:simplePos x="0" y="0"/>
              <wp:positionH relativeFrom="margin">
                <wp:align>center</wp:align>
              </wp:positionH>
              <wp:positionV relativeFrom="paragraph">
                <wp:posOffset>527685</wp:posOffset>
              </wp:positionV>
              <wp:extent cx="6286500" cy="177800"/>
              <wp:effectExtent l="0" t="0" r="19050" b="1270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177800"/>
                      </a:xfrm>
                      <a:prstGeom prst="rect">
                        <a:avLst/>
                      </a:prstGeom>
                      <a:solidFill>
                        <a:srgbClr val="DBDEDD"/>
                      </a:solidFill>
                      <a:ln>
                        <a:solidFill>
                          <a:srgbClr val="DBDEDD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D143E3" id="Rectángulo 1" o:spid="_x0000_s1026" style="position:absolute;margin-left:0;margin-top:41.55pt;width:495pt;height:1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" fillcolor="#dbdedd" strokecolor="#dbdedd" strokeweight="1pt">
              <w10:wrap anchorx="margin"/>
            </v:rect>
          </w:pict>
        </mc:Fallback>
      </mc:AlternateContent>
    </w:r>
    <w:r w:rsidR="001F5497">
      <w:rPr>
        <w:noProof/>
        <w:lang w:eastAsia="es-ES"/>
      </w:rPr>
      <w:drawing>
        <wp:anchor distT="0" distB="0" distL="114300" distR="114300" simplePos="0" relativeHeight="251658241" behindDoc="0" locked="0" layoutInCell="1" allowOverlap="1" wp14:anchorId="41E385E5" wp14:editId="1A479489">
          <wp:simplePos x="0" y="0"/>
          <wp:positionH relativeFrom="column">
            <wp:posOffset>-438785</wp:posOffset>
          </wp:positionH>
          <wp:positionV relativeFrom="paragraph">
            <wp:posOffset>46355</wp:posOffset>
          </wp:positionV>
          <wp:extent cx="1625600" cy="335280"/>
          <wp:effectExtent l="0" t="0" r="0" b="7620"/>
          <wp:wrapSquare wrapText="bothSides"/>
          <wp:docPr id="6" name="Imagen 6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Dibujo con letras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25B0B"/>
    <w:multiLevelType w:val="hybridMultilevel"/>
    <w:tmpl w:val="BCC8C18C"/>
    <w:lvl w:ilvl="0" w:tplc="7D409EE2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45231"/>
    <w:multiLevelType w:val="hybridMultilevel"/>
    <w:tmpl w:val="B7F00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968FA"/>
    <w:multiLevelType w:val="hybridMultilevel"/>
    <w:tmpl w:val="519403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637025">
    <w:abstractNumId w:val="1"/>
  </w:num>
  <w:num w:numId="2" w16cid:durableId="868563573">
    <w:abstractNumId w:val="2"/>
  </w:num>
  <w:num w:numId="3" w16cid:durableId="10905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73A"/>
    <w:rsid w:val="00002AC7"/>
    <w:rsid w:val="00007785"/>
    <w:rsid w:val="000131D9"/>
    <w:rsid w:val="00020161"/>
    <w:rsid w:val="00023B0B"/>
    <w:rsid w:val="000259AD"/>
    <w:rsid w:val="00034C59"/>
    <w:rsid w:val="000358B9"/>
    <w:rsid w:val="00037152"/>
    <w:rsid w:val="000427E5"/>
    <w:rsid w:val="000454F1"/>
    <w:rsid w:val="00051BF4"/>
    <w:rsid w:val="00051CF6"/>
    <w:rsid w:val="00054A24"/>
    <w:rsid w:val="00056936"/>
    <w:rsid w:val="00061AEE"/>
    <w:rsid w:val="00063F4D"/>
    <w:rsid w:val="0006416B"/>
    <w:rsid w:val="00064FE1"/>
    <w:rsid w:val="0006627E"/>
    <w:rsid w:val="00073D29"/>
    <w:rsid w:val="00075C69"/>
    <w:rsid w:val="000906F9"/>
    <w:rsid w:val="000979CF"/>
    <w:rsid w:val="000A6851"/>
    <w:rsid w:val="000B4DC1"/>
    <w:rsid w:val="000B6EBB"/>
    <w:rsid w:val="000B7545"/>
    <w:rsid w:val="000B77D7"/>
    <w:rsid w:val="000C0995"/>
    <w:rsid w:val="000C0AD2"/>
    <w:rsid w:val="000C14CE"/>
    <w:rsid w:val="000C2495"/>
    <w:rsid w:val="000C6F22"/>
    <w:rsid w:val="000D0614"/>
    <w:rsid w:val="000D2168"/>
    <w:rsid w:val="000E073A"/>
    <w:rsid w:val="000E0E9D"/>
    <w:rsid w:val="000E210D"/>
    <w:rsid w:val="000E3BC2"/>
    <w:rsid w:val="000F186A"/>
    <w:rsid w:val="000F3597"/>
    <w:rsid w:val="000F63C8"/>
    <w:rsid w:val="001079D6"/>
    <w:rsid w:val="001131AA"/>
    <w:rsid w:val="00116946"/>
    <w:rsid w:val="00120E32"/>
    <w:rsid w:val="00126EF6"/>
    <w:rsid w:val="001343D9"/>
    <w:rsid w:val="00141AEC"/>
    <w:rsid w:val="0014220F"/>
    <w:rsid w:val="00142273"/>
    <w:rsid w:val="00154307"/>
    <w:rsid w:val="00159AAF"/>
    <w:rsid w:val="00164A9C"/>
    <w:rsid w:val="00165203"/>
    <w:rsid w:val="00165B68"/>
    <w:rsid w:val="001717CC"/>
    <w:rsid w:val="00174835"/>
    <w:rsid w:val="0018584B"/>
    <w:rsid w:val="001A1BF3"/>
    <w:rsid w:val="001C0D47"/>
    <w:rsid w:val="001C36AA"/>
    <w:rsid w:val="001C3D78"/>
    <w:rsid w:val="001D03BD"/>
    <w:rsid w:val="001D3C9F"/>
    <w:rsid w:val="001D4F30"/>
    <w:rsid w:val="001E4FCE"/>
    <w:rsid w:val="001E5CBA"/>
    <w:rsid w:val="001F5497"/>
    <w:rsid w:val="001F58CF"/>
    <w:rsid w:val="00200BF4"/>
    <w:rsid w:val="002040EA"/>
    <w:rsid w:val="00211616"/>
    <w:rsid w:val="00217E63"/>
    <w:rsid w:val="00220A4D"/>
    <w:rsid w:val="00223FBC"/>
    <w:rsid w:val="00226C24"/>
    <w:rsid w:val="0023095A"/>
    <w:rsid w:val="002346E4"/>
    <w:rsid w:val="0023518F"/>
    <w:rsid w:val="00255AD4"/>
    <w:rsid w:val="00256394"/>
    <w:rsid w:val="00262FC6"/>
    <w:rsid w:val="00263833"/>
    <w:rsid w:val="0027118C"/>
    <w:rsid w:val="00290AEF"/>
    <w:rsid w:val="00292C76"/>
    <w:rsid w:val="0029360A"/>
    <w:rsid w:val="00297F3A"/>
    <w:rsid w:val="002A106A"/>
    <w:rsid w:val="002C1E13"/>
    <w:rsid w:val="002C5BA1"/>
    <w:rsid w:val="002D5309"/>
    <w:rsid w:val="002E0821"/>
    <w:rsid w:val="002E3A5F"/>
    <w:rsid w:val="002E3FC2"/>
    <w:rsid w:val="002F01A1"/>
    <w:rsid w:val="002F0FC8"/>
    <w:rsid w:val="0030072E"/>
    <w:rsid w:val="003127A9"/>
    <w:rsid w:val="003257CF"/>
    <w:rsid w:val="0032666D"/>
    <w:rsid w:val="00327BB9"/>
    <w:rsid w:val="00330E27"/>
    <w:rsid w:val="0034596D"/>
    <w:rsid w:val="00360FB3"/>
    <w:rsid w:val="00362D0E"/>
    <w:rsid w:val="00365E57"/>
    <w:rsid w:val="00375069"/>
    <w:rsid w:val="0039072A"/>
    <w:rsid w:val="0039092F"/>
    <w:rsid w:val="003A3F0E"/>
    <w:rsid w:val="003A4430"/>
    <w:rsid w:val="003A5585"/>
    <w:rsid w:val="003A5D00"/>
    <w:rsid w:val="003A6F66"/>
    <w:rsid w:val="003C2503"/>
    <w:rsid w:val="003C2C20"/>
    <w:rsid w:val="003C795A"/>
    <w:rsid w:val="003F31C8"/>
    <w:rsid w:val="00401ADD"/>
    <w:rsid w:val="00407682"/>
    <w:rsid w:val="00407F1C"/>
    <w:rsid w:val="00411539"/>
    <w:rsid w:val="0041333D"/>
    <w:rsid w:val="004159E6"/>
    <w:rsid w:val="00420DFD"/>
    <w:rsid w:val="0042645E"/>
    <w:rsid w:val="0043044B"/>
    <w:rsid w:val="00434016"/>
    <w:rsid w:val="004341D1"/>
    <w:rsid w:val="00435C3C"/>
    <w:rsid w:val="004368D5"/>
    <w:rsid w:val="00437051"/>
    <w:rsid w:val="004377A2"/>
    <w:rsid w:val="004465D8"/>
    <w:rsid w:val="004465EB"/>
    <w:rsid w:val="00452E44"/>
    <w:rsid w:val="00455004"/>
    <w:rsid w:val="004603AD"/>
    <w:rsid w:val="00463EEE"/>
    <w:rsid w:val="0046477A"/>
    <w:rsid w:val="0046634A"/>
    <w:rsid w:val="00475134"/>
    <w:rsid w:val="004762B6"/>
    <w:rsid w:val="00481FEA"/>
    <w:rsid w:val="00482CE1"/>
    <w:rsid w:val="004845BC"/>
    <w:rsid w:val="00496181"/>
    <w:rsid w:val="00497D86"/>
    <w:rsid w:val="004A3A77"/>
    <w:rsid w:val="004A6017"/>
    <w:rsid w:val="004B34C9"/>
    <w:rsid w:val="004B4D80"/>
    <w:rsid w:val="004C71AD"/>
    <w:rsid w:val="004D755E"/>
    <w:rsid w:val="004E012F"/>
    <w:rsid w:val="004F4850"/>
    <w:rsid w:val="004F65AE"/>
    <w:rsid w:val="00500431"/>
    <w:rsid w:val="005011EC"/>
    <w:rsid w:val="00514A03"/>
    <w:rsid w:val="00520FAD"/>
    <w:rsid w:val="00523BE5"/>
    <w:rsid w:val="005274A5"/>
    <w:rsid w:val="00540212"/>
    <w:rsid w:val="00540EC6"/>
    <w:rsid w:val="0055196F"/>
    <w:rsid w:val="00577572"/>
    <w:rsid w:val="005867C0"/>
    <w:rsid w:val="005A2430"/>
    <w:rsid w:val="005B0F6E"/>
    <w:rsid w:val="005B3D52"/>
    <w:rsid w:val="005C09EA"/>
    <w:rsid w:val="005C3B73"/>
    <w:rsid w:val="005C5136"/>
    <w:rsid w:val="005C5BBD"/>
    <w:rsid w:val="005C606B"/>
    <w:rsid w:val="005D24CC"/>
    <w:rsid w:val="005D5E90"/>
    <w:rsid w:val="005F6FD3"/>
    <w:rsid w:val="00601423"/>
    <w:rsid w:val="00602CFF"/>
    <w:rsid w:val="00613B0D"/>
    <w:rsid w:val="00631764"/>
    <w:rsid w:val="00633E33"/>
    <w:rsid w:val="0064481B"/>
    <w:rsid w:val="00644933"/>
    <w:rsid w:val="006453A2"/>
    <w:rsid w:val="00645C8A"/>
    <w:rsid w:val="006708C1"/>
    <w:rsid w:val="00672CE4"/>
    <w:rsid w:val="00673E6B"/>
    <w:rsid w:val="00683ECA"/>
    <w:rsid w:val="006A0CA9"/>
    <w:rsid w:val="006A44B0"/>
    <w:rsid w:val="006A5933"/>
    <w:rsid w:val="006B31F3"/>
    <w:rsid w:val="006B3334"/>
    <w:rsid w:val="006B5F93"/>
    <w:rsid w:val="006C21D8"/>
    <w:rsid w:val="006C3282"/>
    <w:rsid w:val="006C45A5"/>
    <w:rsid w:val="006D0473"/>
    <w:rsid w:val="006D04B3"/>
    <w:rsid w:val="006D308D"/>
    <w:rsid w:val="006D467E"/>
    <w:rsid w:val="006E2F28"/>
    <w:rsid w:val="006E4688"/>
    <w:rsid w:val="006F62A1"/>
    <w:rsid w:val="00701007"/>
    <w:rsid w:val="00701A46"/>
    <w:rsid w:val="0070735D"/>
    <w:rsid w:val="007079B6"/>
    <w:rsid w:val="007111FF"/>
    <w:rsid w:val="00712DEE"/>
    <w:rsid w:val="00723108"/>
    <w:rsid w:val="0072362F"/>
    <w:rsid w:val="0072544C"/>
    <w:rsid w:val="00730C32"/>
    <w:rsid w:val="00731BCF"/>
    <w:rsid w:val="00742CB9"/>
    <w:rsid w:val="00746498"/>
    <w:rsid w:val="0075437C"/>
    <w:rsid w:val="007614AB"/>
    <w:rsid w:val="007641C3"/>
    <w:rsid w:val="0076737B"/>
    <w:rsid w:val="007721D9"/>
    <w:rsid w:val="00782B36"/>
    <w:rsid w:val="00782F76"/>
    <w:rsid w:val="00786770"/>
    <w:rsid w:val="00786A7F"/>
    <w:rsid w:val="00791E49"/>
    <w:rsid w:val="00793405"/>
    <w:rsid w:val="007955E6"/>
    <w:rsid w:val="00795735"/>
    <w:rsid w:val="007B2A22"/>
    <w:rsid w:val="007C2CAC"/>
    <w:rsid w:val="007D563A"/>
    <w:rsid w:val="007E0520"/>
    <w:rsid w:val="008006AA"/>
    <w:rsid w:val="00801DE8"/>
    <w:rsid w:val="00807B19"/>
    <w:rsid w:val="00812F4B"/>
    <w:rsid w:val="00823CDF"/>
    <w:rsid w:val="00834746"/>
    <w:rsid w:val="00834C75"/>
    <w:rsid w:val="00841893"/>
    <w:rsid w:val="008418DB"/>
    <w:rsid w:val="00841F83"/>
    <w:rsid w:val="00847FAD"/>
    <w:rsid w:val="00851E26"/>
    <w:rsid w:val="008550C1"/>
    <w:rsid w:val="00856A41"/>
    <w:rsid w:val="00864B00"/>
    <w:rsid w:val="00864EFB"/>
    <w:rsid w:val="00873DFB"/>
    <w:rsid w:val="0088187C"/>
    <w:rsid w:val="00892159"/>
    <w:rsid w:val="00895AE8"/>
    <w:rsid w:val="008A1396"/>
    <w:rsid w:val="008B3B22"/>
    <w:rsid w:val="008B576F"/>
    <w:rsid w:val="008D0D5C"/>
    <w:rsid w:val="008D3056"/>
    <w:rsid w:val="008D4A3F"/>
    <w:rsid w:val="008D5F55"/>
    <w:rsid w:val="008F0D64"/>
    <w:rsid w:val="008F16EE"/>
    <w:rsid w:val="008F324B"/>
    <w:rsid w:val="008F6912"/>
    <w:rsid w:val="00905865"/>
    <w:rsid w:val="00917BA4"/>
    <w:rsid w:val="00926D3D"/>
    <w:rsid w:val="009338A5"/>
    <w:rsid w:val="00935A19"/>
    <w:rsid w:val="0093764A"/>
    <w:rsid w:val="009411D8"/>
    <w:rsid w:val="00943605"/>
    <w:rsid w:val="0095006A"/>
    <w:rsid w:val="00950588"/>
    <w:rsid w:val="00962F35"/>
    <w:rsid w:val="00963BC6"/>
    <w:rsid w:val="00965857"/>
    <w:rsid w:val="00973980"/>
    <w:rsid w:val="00975069"/>
    <w:rsid w:val="00977B06"/>
    <w:rsid w:val="009803FF"/>
    <w:rsid w:val="00990E90"/>
    <w:rsid w:val="00992F80"/>
    <w:rsid w:val="009973CC"/>
    <w:rsid w:val="009A4100"/>
    <w:rsid w:val="009B27A4"/>
    <w:rsid w:val="009B31FF"/>
    <w:rsid w:val="009B413E"/>
    <w:rsid w:val="009C0B96"/>
    <w:rsid w:val="009C203D"/>
    <w:rsid w:val="009D0564"/>
    <w:rsid w:val="009D2353"/>
    <w:rsid w:val="009D733A"/>
    <w:rsid w:val="009E15B4"/>
    <w:rsid w:val="009E5978"/>
    <w:rsid w:val="009F0F6E"/>
    <w:rsid w:val="009F13C3"/>
    <w:rsid w:val="009F4620"/>
    <w:rsid w:val="00A04C9C"/>
    <w:rsid w:val="00A05F66"/>
    <w:rsid w:val="00A11BE4"/>
    <w:rsid w:val="00A12565"/>
    <w:rsid w:val="00A16B24"/>
    <w:rsid w:val="00A229AA"/>
    <w:rsid w:val="00A23A77"/>
    <w:rsid w:val="00A36245"/>
    <w:rsid w:val="00A40ED8"/>
    <w:rsid w:val="00A410F4"/>
    <w:rsid w:val="00A41E23"/>
    <w:rsid w:val="00A4250A"/>
    <w:rsid w:val="00A453ED"/>
    <w:rsid w:val="00A60A3B"/>
    <w:rsid w:val="00A9542C"/>
    <w:rsid w:val="00AA685B"/>
    <w:rsid w:val="00AB4492"/>
    <w:rsid w:val="00AD3F83"/>
    <w:rsid w:val="00AD5FBD"/>
    <w:rsid w:val="00AE6943"/>
    <w:rsid w:val="00AF1C7D"/>
    <w:rsid w:val="00AF3E60"/>
    <w:rsid w:val="00AF585C"/>
    <w:rsid w:val="00B0049E"/>
    <w:rsid w:val="00B0322D"/>
    <w:rsid w:val="00B073BA"/>
    <w:rsid w:val="00B078CA"/>
    <w:rsid w:val="00B13D1F"/>
    <w:rsid w:val="00B17A88"/>
    <w:rsid w:val="00B24124"/>
    <w:rsid w:val="00B273A1"/>
    <w:rsid w:val="00B27DE8"/>
    <w:rsid w:val="00B379BF"/>
    <w:rsid w:val="00B532F3"/>
    <w:rsid w:val="00B60236"/>
    <w:rsid w:val="00B73C1A"/>
    <w:rsid w:val="00B75D3D"/>
    <w:rsid w:val="00B77080"/>
    <w:rsid w:val="00B86BC1"/>
    <w:rsid w:val="00B8794B"/>
    <w:rsid w:val="00B929AE"/>
    <w:rsid w:val="00B94AE2"/>
    <w:rsid w:val="00BB397E"/>
    <w:rsid w:val="00BC5966"/>
    <w:rsid w:val="00BC601B"/>
    <w:rsid w:val="00BD20C2"/>
    <w:rsid w:val="00BD4CF3"/>
    <w:rsid w:val="00BE2CA9"/>
    <w:rsid w:val="00BE58F5"/>
    <w:rsid w:val="00BF6188"/>
    <w:rsid w:val="00C0089E"/>
    <w:rsid w:val="00C00E6C"/>
    <w:rsid w:val="00C010B8"/>
    <w:rsid w:val="00C059F0"/>
    <w:rsid w:val="00C16C70"/>
    <w:rsid w:val="00C170AA"/>
    <w:rsid w:val="00C17789"/>
    <w:rsid w:val="00C24F83"/>
    <w:rsid w:val="00C3182C"/>
    <w:rsid w:val="00C35B25"/>
    <w:rsid w:val="00C36C32"/>
    <w:rsid w:val="00C41B76"/>
    <w:rsid w:val="00C44199"/>
    <w:rsid w:val="00C5415C"/>
    <w:rsid w:val="00C572DE"/>
    <w:rsid w:val="00C658A7"/>
    <w:rsid w:val="00C72D27"/>
    <w:rsid w:val="00C81ADB"/>
    <w:rsid w:val="00C81D35"/>
    <w:rsid w:val="00C81E02"/>
    <w:rsid w:val="00C82024"/>
    <w:rsid w:val="00C878C0"/>
    <w:rsid w:val="00C96C5E"/>
    <w:rsid w:val="00CA04F4"/>
    <w:rsid w:val="00CA24F7"/>
    <w:rsid w:val="00CA2904"/>
    <w:rsid w:val="00CA38FB"/>
    <w:rsid w:val="00CB2EE4"/>
    <w:rsid w:val="00CB67E8"/>
    <w:rsid w:val="00CC1975"/>
    <w:rsid w:val="00CC4240"/>
    <w:rsid w:val="00CE4D0A"/>
    <w:rsid w:val="00CE5F4B"/>
    <w:rsid w:val="00CE6E9F"/>
    <w:rsid w:val="00CF27F4"/>
    <w:rsid w:val="00CF719B"/>
    <w:rsid w:val="00D040E1"/>
    <w:rsid w:val="00D101D1"/>
    <w:rsid w:val="00D16BDB"/>
    <w:rsid w:val="00D21143"/>
    <w:rsid w:val="00D21ED5"/>
    <w:rsid w:val="00D22F61"/>
    <w:rsid w:val="00D249C7"/>
    <w:rsid w:val="00D24A57"/>
    <w:rsid w:val="00D320AF"/>
    <w:rsid w:val="00D341D6"/>
    <w:rsid w:val="00D34378"/>
    <w:rsid w:val="00D41149"/>
    <w:rsid w:val="00D42FB6"/>
    <w:rsid w:val="00D46922"/>
    <w:rsid w:val="00D56DD2"/>
    <w:rsid w:val="00D61A44"/>
    <w:rsid w:val="00D650DE"/>
    <w:rsid w:val="00D650E8"/>
    <w:rsid w:val="00D70F8A"/>
    <w:rsid w:val="00D724BF"/>
    <w:rsid w:val="00D749BE"/>
    <w:rsid w:val="00D840C3"/>
    <w:rsid w:val="00D86F1F"/>
    <w:rsid w:val="00D96D7B"/>
    <w:rsid w:val="00DA0828"/>
    <w:rsid w:val="00DA205D"/>
    <w:rsid w:val="00DB0385"/>
    <w:rsid w:val="00DB3ACB"/>
    <w:rsid w:val="00DB7017"/>
    <w:rsid w:val="00DC19A3"/>
    <w:rsid w:val="00DC339B"/>
    <w:rsid w:val="00DD7ADF"/>
    <w:rsid w:val="00DE1E6B"/>
    <w:rsid w:val="00DF57D9"/>
    <w:rsid w:val="00DF6251"/>
    <w:rsid w:val="00DF6A74"/>
    <w:rsid w:val="00E101A4"/>
    <w:rsid w:val="00E101FD"/>
    <w:rsid w:val="00E102C7"/>
    <w:rsid w:val="00E15FBC"/>
    <w:rsid w:val="00E16767"/>
    <w:rsid w:val="00E234B2"/>
    <w:rsid w:val="00E263D1"/>
    <w:rsid w:val="00E30132"/>
    <w:rsid w:val="00E35F54"/>
    <w:rsid w:val="00E36DAC"/>
    <w:rsid w:val="00E5554B"/>
    <w:rsid w:val="00E6220D"/>
    <w:rsid w:val="00E703D0"/>
    <w:rsid w:val="00E74DB5"/>
    <w:rsid w:val="00E81D8A"/>
    <w:rsid w:val="00E90756"/>
    <w:rsid w:val="00E92382"/>
    <w:rsid w:val="00E941C2"/>
    <w:rsid w:val="00E95E9D"/>
    <w:rsid w:val="00E95F41"/>
    <w:rsid w:val="00EA29D0"/>
    <w:rsid w:val="00EA343C"/>
    <w:rsid w:val="00EA510E"/>
    <w:rsid w:val="00EA76A0"/>
    <w:rsid w:val="00EB4AEA"/>
    <w:rsid w:val="00EC42E2"/>
    <w:rsid w:val="00EC4734"/>
    <w:rsid w:val="00EE5787"/>
    <w:rsid w:val="00EE625F"/>
    <w:rsid w:val="00EF1D9B"/>
    <w:rsid w:val="00F10932"/>
    <w:rsid w:val="00F10F83"/>
    <w:rsid w:val="00F113E5"/>
    <w:rsid w:val="00F1270D"/>
    <w:rsid w:val="00F2338B"/>
    <w:rsid w:val="00F42E1D"/>
    <w:rsid w:val="00F47CDE"/>
    <w:rsid w:val="00F50581"/>
    <w:rsid w:val="00F50B02"/>
    <w:rsid w:val="00F5329B"/>
    <w:rsid w:val="00F57744"/>
    <w:rsid w:val="00F632EF"/>
    <w:rsid w:val="00F71359"/>
    <w:rsid w:val="00F8570E"/>
    <w:rsid w:val="00FA0408"/>
    <w:rsid w:val="00FA064B"/>
    <w:rsid w:val="00FA2733"/>
    <w:rsid w:val="00FA4564"/>
    <w:rsid w:val="00FA716A"/>
    <w:rsid w:val="00FA7645"/>
    <w:rsid w:val="00FC15CA"/>
    <w:rsid w:val="00FC17E2"/>
    <w:rsid w:val="00FC691E"/>
    <w:rsid w:val="00FC7D71"/>
    <w:rsid w:val="00FC7EAB"/>
    <w:rsid w:val="00FD6323"/>
    <w:rsid w:val="00FD6431"/>
    <w:rsid w:val="00FE51DD"/>
    <w:rsid w:val="00FF238A"/>
    <w:rsid w:val="00FF5944"/>
    <w:rsid w:val="0150FE23"/>
    <w:rsid w:val="01F5E601"/>
    <w:rsid w:val="03D6587C"/>
    <w:rsid w:val="0661C9D9"/>
    <w:rsid w:val="0686B557"/>
    <w:rsid w:val="06D95F20"/>
    <w:rsid w:val="0710C0B1"/>
    <w:rsid w:val="07905245"/>
    <w:rsid w:val="084DCDD7"/>
    <w:rsid w:val="0942A9CA"/>
    <w:rsid w:val="09438EA1"/>
    <w:rsid w:val="09D212C0"/>
    <w:rsid w:val="0AD14460"/>
    <w:rsid w:val="0B21756B"/>
    <w:rsid w:val="0B6F5CFB"/>
    <w:rsid w:val="0C148409"/>
    <w:rsid w:val="0C79D199"/>
    <w:rsid w:val="0C877FB1"/>
    <w:rsid w:val="0D78D246"/>
    <w:rsid w:val="11E42AE8"/>
    <w:rsid w:val="14527AF8"/>
    <w:rsid w:val="14D94665"/>
    <w:rsid w:val="154BB930"/>
    <w:rsid w:val="15614248"/>
    <w:rsid w:val="1586A0FF"/>
    <w:rsid w:val="15D67944"/>
    <w:rsid w:val="161F3439"/>
    <w:rsid w:val="16C8AF81"/>
    <w:rsid w:val="16DD09DB"/>
    <w:rsid w:val="1705A6E2"/>
    <w:rsid w:val="17306810"/>
    <w:rsid w:val="1731868A"/>
    <w:rsid w:val="1820862E"/>
    <w:rsid w:val="198C9F7D"/>
    <w:rsid w:val="1A0AEC53"/>
    <w:rsid w:val="1AAA7932"/>
    <w:rsid w:val="1AF1B060"/>
    <w:rsid w:val="1B1A753F"/>
    <w:rsid w:val="1B543853"/>
    <w:rsid w:val="1C22DEB6"/>
    <w:rsid w:val="1C63CF58"/>
    <w:rsid w:val="20441980"/>
    <w:rsid w:val="228CD591"/>
    <w:rsid w:val="23A37CF6"/>
    <w:rsid w:val="23C41F22"/>
    <w:rsid w:val="2499C3A8"/>
    <w:rsid w:val="24F4CA31"/>
    <w:rsid w:val="25A6E63D"/>
    <w:rsid w:val="25C2A0E9"/>
    <w:rsid w:val="272BB421"/>
    <w:rsid w:val="272CA5B9"/>
    <w:rsid w:val="28D4CFDB"/>
    <w:rsid w:val="292999E2"/>
    <w:rsid w:val="2AF5F392"/>
    <w:rsid w:val="2CD34162"/>
    <w:rsid w:val="2D311873"/>
    <w:rsid w:val="2DACE6CF"/>
    <w:rsid w:val="2DAD10C9"/>
    <w:rsid w:val="2DE5540C"/>
    <w:rsid w:val="2E8A4B90"/>
    <w:rsid w:val="2EBAA46E"/>
    <w:rsid w:val="2F005969"/>
    <w:rsid w:val="2F522858"/>
    <w:rsid w:val="30188B7E"/>
    <w:rsid w:val="307F6C32"/>
    <w:rsid w:val="31714EA4"/>
    <w:rsid w:val="322DA78E"/>
    <w:rsid w:val="3270E6DD"/>
    <w:rsid w:val="3403F4B7"/>
    <w:rsid w:val="3468AA58"/>
    <w:rsid w:val="38B64404"/>
    <w:rsid w:val="393414B8"/>
    <w:rsid w:val="396B1B21"/>
    <w:rsid w:val="3995973F"/>
    <w:rsid w:val="3BD39251"/>
    <w:rsid w:val="3C0C161C"/>
    <w:rsid w:val="3C7D8D03"/>
    <w:rsid w:val="3C9D7E35"/>
    <w:rsid w:val="3D61207B"/>
    <w:rsid w:val="3DF17D08"/>
    <w:rsid w:val="3EDBB653"/>
    <w:rsid w:val="3F5345FD"/>
    <w:rsid w:val="4069EA6D"/>
    <w:rsid w:val="41CEB4BC"/>
    <w:rsid w:val="42D02BD3"/>
    <w:rsid w:val="477B9E64"/>
    <w:rsid w:val="47B49B49"/>
    <w:rsid w:val="483A92A1"/>
    <w:rsid w:val="4AE766CE"/>
    <w:rsid w:val="4B35F655"/>
    <w:rsid w:val="4B7414A3"/>
    <w:rsid w:val="4C3739B0"/>
    <w:rsid w:val="4E20823B"/>
    <w:rsid w:val="4E3B4DA6"/>
    <w:rsid w:val="4ED424FB"/>
    <w:rsid w:val="4F1A8CD1"/>
    <w:rsid w:val="4F5A4BE5"/>
    <w:rsid w:val="50365213"/>
    <w:rsid w:val="52044FC2"/>
    <w:rsid w:val="5476B57D"/>
    <w:rsid w:val="54DD1C43"/>
    <w:rsid w:val="54E7C5C8"/>
    <w:rsid w:val="5531C6C0"/>
    <w:rsid w:val="5654BE1F"/>
    <w:rsid w:val="56F61622"/>
    <w:rsid w:val="571FA144"/>
    <w:rsid w:val="578FD19D"/>
    <w:rsid w:val="57C3C8F3"/>
    <w:rsid w:val="5806EEB9"/>
    <w:rsid w:val="58E59835"/>
    <w:rsid w:val="59A7B3E2"/>
    <w:rsid w:val="5A10CB18"/>
    <w:rsid w:val="5AD113E3"/>
    <w:rsid w:val="5B912EDA"/>
    <w:rsid w:val="5CD98C03"/>
    <w:rsid w:val="5D6EFC1D"/>
    <w:rsid w:val="5F04B5AE"/>
    <w:rsid w:val="5F7D635A"/>
    <w:rsid w:val="628FFAF4"/>
    <w:rsid w:val="62967019"/>
    <w:rsid w:val="63EC57D0"/>
    <w:rsid w:val="64966E4C"/>
    <w:rsid w:val="64A9544F"/>
    <w:rsid w:val="6649E097"/>
    <w:rsid w:val="66927FC4"/>
    <w:rsid w:val="67729718"/>
    <w:rsid w:val="68D6FD50"/>
    <w:rsid w:val="692F8D27"/>
    <w:rsid w:val="6941FB9A"/>
    <w:rsid w:val="69BC337B"/>
    <w:rsid w:val="6A3D99F4"/>
    <w:rsid w:val="6BF62580"/>
    <w:rsid w:val="6C146855"/>
    <w:rsid w:val="6F3FD969"/>
    <w:rsid w:val="6FF2BAD1"/>
    <w:rsid w:val="6FF98A9A"/>
    <w:rsid w:val="7007931A"/>
    <w:rsid w:val="7228B5B3"/>
    <w:rsid w:val="7246AD8D"/>
    <w:rsid w:val="7294F8A5"/>
    <w:rsid w:val="73F13B27"/>
    <w:rsid w:val="742B86ED"/>
    <w:rsid w:val="749DFAD2"/>
    <w:rsid w:val="7544844F"/>
    <w:rsid w:val="765E3CBE"/>
    <w:rsid w:val="7826AC7A"/>
    <w:rsid w:val="7909D7A8"/>
    <w:rsid w:val="7B1FAAE0"/>
    <w:rsid w:val="7B971719"/>
    <w:rsid w:val="7C750A99"/>
    <w:rsid w:val="7C9EDB59"/>
    <w:rsid w:val="7FB0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FEDC"/>
  <w15:docId w15:val="{A0A9366C-3B20-45C1-9F30-21B76786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2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4FC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E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4FCE"/>
  </w:style>
  <w:style w:type="paragraph" w:styleId="Piedepgina">
    <w:name w:val="footer"/>
    <w:basedOn w:val="Normal"/>
    <w:link w:val="PiedepginaCar"/>
    <w:uiPriority w:val="99"/>
    <w:unhideWhenUsed/>
    <w:rsid w:val="001E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FCE"/>
  </w:style>
  <w:style w:type="character" w:styleId="Hipervnculo">
    <w:name w:val="Hyperlink"/>
    <w:basedOn w:val="Fuentedeprrafopredeter"/>
    <w:uiPriority w:val="99"/>
    <w:unhideWhenUsed/>
    <w:rsid w:val="00D040E1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unhideWhenUsed/>
    <w:rsid w:val="00D040E1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E30132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E301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301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3013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301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30132"/>
    <w:rPr>
      <w:b/>
      <w:bCs/>
      <w:sz w:val="20"/>
      <w:szCs w:val="20"/>
    </w:rPr>
  </w:style>
  <w:style w:type="character" w:customStyle="1" w:styleId="Mencionar1">
    <w:name w:val="Mencionar1"/>
    <w:basedOn w:val="Fuentedeprrafopredeter"/>
    <w:uiPriority w:val="99"/>
    <w:unhideWhenUsed/>
    <w:rsid w:val="007D563A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D0473"/>
    <w:rPr>
      <w:rFonts w:ascii="Times New Roman" w:hAnsi="Times New Roman" w:cs="Times New Roman"/>
      <w:sz w:val="24"/>
      <w:szCs w:val="24"/>
    </w:rPr>
  </w:style>
  <w:style w:type="character" w:styleId="Fuerte">
    <w:name w:val="Strong"/>
    <w:basedOn w:val="Fuentedeprrafopredeter"/>
    <w:uiPriority w:val="22"/>
    <w:qFormat/>
    <w:rsid w:val="005D5E90"/>
    <w:rPr>
      <w:b/>
      <w:bCs/>
    </w:rPr>
  </w:style>
  <w:style w:type="paragraph" w:styleId="Sinespaciado">
    <w:name w:val="No Spacing"/>
    <w:uiPriority w:val="1"/>
    <w:qFormat/>
    <w:rsid w:val="004F48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4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elena.m.martin@caixabank.com" TargetMode="External"/><Relationship Id="rId1" Type="http://schemas.openxmlformats.org/officeDocument/2006/relationships/hyperlink" Target="mailto:elena.m.martin@caixaban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116AE79F14804AA0F7F0886D7149FD" ma:contentTypeVersion="13" ma:contentTypeDescription="Crear nuevo documento." ma:contentTypeScope="" ma:versionID="dfb2a7c540d4b9c6ae950cf31b0393c6">
  <xsd:schema xmlns:xsd="http://www.w3.org/2001/XMLSchema" xmlns:xs="http://www.w3.org/2001/XMLSchema" xmlns:p="http://schemas.microsoft.com/office/2006/metadata/properties" xmlns:ns2="b09f3ef0-1214-4a7d-be60-902e8deb7af7" xmlns:ns3="8dce3211-707a-4495-a0b3-8fadb45f6b8d" targetNamespace="http://schemas.microsoft.com/office/2006/metadata/properties" ma:root="true" ma:fieldsID="6a985c71d8b9557caede563d6b08940f" ns2:_="" ns3:_="">
    <xsd:import namespace="b09f3ef0-1214-4a7d-be60-902e8deb7af7"/>
    <xsd:import namespace="8dce3211-707a-4495-a0b3-8fadb45f6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f3ef0-1214-4a7d-be60-902e8deb7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1bd88258-876d-47aa-8492-218c1c3008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e3211-707a-4495-a0b3-8fadb45f6b8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8b005e2-c9b5-401b-8a7b-ae14e7a4338f}" ma:internalName="TaxCatchAll" ma:showField="CatchAllData" ma:web="8dce3211-707a-4495-a0b3-8fadb45f6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e3211-707a-4495-a0b3-8fadb45f6b8d" xsi:nil="true"/>
    <lcf76f155ced4ddcb4097134ff3c332f xmlns="b09f3ef0-1214-4a7d-be60-902e8deb7a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2730F-7757-45F2-ADA4-011CF11BA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f3ef0-1214-4a7d-be60-902e8deb7af7"/>
    <ds:schemaRef ds:uri="8dce3211-707a-4495-a0b3-8fadb45f6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D11B09-F8AC-42A6-96C8-00FCC1411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E0736-CCFF-4A1B-B3C8-B632F5F0DC7F}">
  <ds:schemaRefs>
    <ds:schemaRef ds:uri="http://schemas.microsoft.com/office/2006/metadata/properties"/>
    <ds:schemaRef ds:uri="http://schemas.microsoft.com/office/infopath/2007/PartnerControls"/>
    <ds:schemaRef ds:uri="8dce3211-707a-4495-a0b3-8fadb45f6b8d"/>
    <ds:schemaRef ds:uri="b09f3ef0-1214-4a7d-be60-902e8deb7af7"/>
  </ds:schemaRefs>
</ds:datastoreItem>
</file>

<file path=customXml/itemProps4.xml><?xml version="1.0" encoding="utf-8"?>
<ds:datastoreItem xmlns:ds="http://schemas.openxmlformats.org/officeDocument/2006/customXml" ds:itemID="{2FDF6F6D-3566-4A19-9191-BD1F821D8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1031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Noelia Pino</dc:creator>
  <cp:lastModifiedBy>ELENA MARIA MARTIN EGEA</cp:lastModifiedBy>
  <cp:revision>10</cp:revision>
  <cp:lastPrinted>2026-09-21T10:52:00Z</cp:lastPrinted>
  <dcterms:created xsi:type="dcterms:W3CDTF">2026-09-07T08:37:00Z</dcterms:created>
  <dcterms:modified xsi:type="dcterms:W3CDTF">2026-09-21T11:22:00Z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c11c9e-624c-4a75-9f78-0989052ff6ea_Enabled">
    <vt:lpwstr>true</vt:lpwstr>
  </property>
  <property fmtid="{D5CDD505-2E9C-101B-9397-08002B2CF9AE}" pid="3" name="MSIP_Label_c2c11c9e-624c-4a75-9f78-0989052ff6ea_SetDate">
    <vt:lpwstr>2022-09-12T12:11:05Z</vt:lpwstr>
  </property>
  <property fmtid="{D5CDD505-2E9C-101B-9397-08002B2CF9AE}" pid="4" name="MSIP_Label_c2c11c9e-624c-4a75-9f78-0989052ff6ea_Method">
    <vt:lpwstr>Standard</vt:lpwstr>
  </property>
  <property fmtid="{D5CDD505-2E9C-101B-9397-08002B2CF9AE}" pid="5" name="MSIP_Label_c2c11c9e-624c-4a75-9f78-0989052ff6ea_Name">
    <vt:lpwstr>c2c11c9e-624c-4a75-9f78-0989052ff6ea</vt:lpwstr>
  </property>
  <property fmtid="{D5CDD505-2E9C-101B-9397-08002B2CF9AE}" pid="6" name="MSIP_Label_c2c11c9e-624c-4a75-9f78-0989052ff6ea_SiteId">
    <vt:lpwstr>5df31d35-3ba9-481e-a3c8-ff9be3ee783b</vt:lpwstr>
  </property>
  <property fmtid="{D5CDD505-2E9C-101B-9397-08002B2CF9AE}" pid="7" name="MSIP_Label_c2c11c9e-624c-4a75-9f78-0989052ff6ea_ActionId">
    <vt:lpwstr>f42509b9-c4b9-45ea-b9b5-7713a7ee1d42</vt:lpwstr>
  </property>
  <property fmtid="{D5CDD505-2E9C-101B-9397-08002B2CF9AE}" pid="8" name="MSIP_Label_c2c11c9e-624c-4a75-9f78-0989052ff6ea_ContentBits">
    <vt:lpwstr>0</vt:lpwstr>
  </property>
  <property fmtid="{D5CDD505-2E9C-101B-9397-08002B2CF9AE}" pid="9" name="ContentTypeId">
    <vt:lpwstr>0x01010027116AE79F14804AA0F7F0886D7149FD</vt:lpwstr>
  </property>
  <property fmtid="{D5CDD505-2E9C-101B-9397-08002B2CF9AE}" pid="10" name="MediaServiceImageTags">
    <vt:lpwstr/>
  </property>
  <property fmtid="{D5CDD505-2E9C-101B-9397-08002B2CF9AE}" pid="11" name="docLang">
    <vt:lpwstr>es</vt:lpwstr>
  </property>
</Properties>
</file>