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6E5A" w14:textId="18A0C80B" w:rsidR="001379BE" w:rsidRDefault="001379BE" w:rsidP="001379BE">
      <w:pPr>
        <w:spacing w:line="240" w:lineRule="auto"/>
        <w:ind w:left="-426" w:right="-568"/>
        <w:jc w:val="both"/>
        <w:rPr>
          <w:rFonts w:ascii="Arial" w:hAnsi="Arial" w:cs="Arial"/>
          <w:b/>
          <w:bCs/>
          <w:i/>
          <w:iCs/>
          <w:color w:val="009FEA"/>
          <w:sz w:val="32"/>
          <w:szCs w:val="32"/>
        </w:rPr>
      </w:pPr>
      <w:r w:rsidRPr="001379BE">
        <w:rPr>
          <w:rFonts w:ascii="Arial" w:hAnsi="Arial" w:cs="Arial"/>
          <w:b/>
          <w:bCs/>
          <w:i/>
          <w:iCs/>
          <w:color w:val="009FEA"/>
          <w:sz w:val="32"/>
          <w:szCs w:val="32"/>
        </w:rPr>
        <w:t>CaixaBank</w:t>
      </w:r>
      <w:r>
        <w:rPr>
          <w:rFonts w:ascii="Arial" w:hAnsi="Arial" w:cs="Arial"/>
          <w:b/>
          <w:bCs/>
          <w:i/>
          <w:iCs/>
          <w:color w:val="009FEA"/>
          <w:sz w:val="32"/>
          <w:szCs w:val="32"/>
        </w:rPr>
        <w:t xml:space="preserve"> y </w:t>
      </w:r>
      <w:r w:rsidRPr="001379BE">
        <w:rPr>
          <w:rFonts w:ascii="Arial" w:hAnsi="Arial" w:cs="Arial"/>
          <w:b/>
          <w:bCs/>
          <w:i/>
          <w:iCs/>
          <w:color w:val="009FEA"/>
          <w:sz w:val="32"/>
          <w:szCs w:val="32"/>
        </w:rPr>
        <w:t>CEOE Aragón lanzan Aragón Talks,</w:t>
      </w:r>
      <w:r>
        <w:rPr>
          <w:rFonts w:ascii="Arial" w:hAnsi="Arial" w:cs="Arial"/>
          <w:b/>
          <w:bCs/>
          <w:i/>
          <w:iCs/>
          <w:color w:val="009FEA"/>
          <w:sz w:val="32"/>
          <w:szCs w:val="32"/>
        </w:rPr>
        <w:t xml:space="preserve"> con la volatilidad de los mercados como protagonista</w:t>
      </w:r>
    </w:p>
    <w:p w14:paraId="54802E5E" w14:textId="77777777" w:rsidR="001379BE" w:rsidRDefault="001379BE" w:rsidP="001379BE">
      <w:pPr>
        <w:pStyle w:val="Prrafodelista"/>
        <w:spacing w:line="276" w:lineRule="auto"/>
        <w:ind w:left="0" w:right="-568"/>
        <w:jc w:val="both"/>
        <w:rPr>
          <w:rFonts w:ascii="Arial" w:hAnsi="Arial" w:cs="Arial"/>
          <w:b/>
          <w:bCs/>
          <w:i/>
          <w:iCs/>
          <w:sz w:val="24"/>
          <w:szCs w:val="24"/>
        </w:rPr>
      </w:pPr>
    </w:p>
    <w:p w14:paraId="4E36691D" w14:textId="4031DB22" w:rsidR="00D641EF" w:rsidRDefault="001379BE" w:rsidP="001379BE">
      <w:pPr>
        <w:pStyle w:val="Prrafodelista"/>
        <w:numPr>
          <w:ilvl w:val="0"/>
          <w:numId w:val="1"/>
        </w:numPr>
        <w:spacing w:line="276" w:lineRule="auto"/>
        <w:ind w:left="0" w:right="-568"/>
        <w:jc w:val="both"/>
        <w:rPr>
          <w:rFonts w:ascii="Arial" w:hAnsi="Arial" w:cs="Arial"/>
          <w:b/>
          <w:bCs/>
          <w:i/>
          <w:iCs/>
          <w:sz w:val="24"/>
          <w:szCs w:val="24"/>
        </w:rPr>
      </w:pPr>
      <w:r w:rsidRPr="001379BE">
        <w:rPr>
          <w:rFonts w:ascii="Arial" w:hAnsi="Arial" w:cs="Arial"/>
          <w:b/>
          <w:bCs/>
          <w:i/>
          <w:iCs/>
          <w:sz w:val="24"/>
          <w:szCs w:val="24"/>
        </w:rPr>
        <w:t xml:space="preserve">Rita Sánchez </w:t>
      </w:r>
      <w:proofErr w:type="spellStart"/>
      <w:r w:rsidRPr="001379BE">
        <w:rPr>
          <w:rFonts w:ascii="Arial" w:hAnsi="Arial" w:cs="Arial"/>
          <w:b/>
          <w:bCs/>
          <w:i/>
          <w:iCs/>
          <w:sz w:val="24"/>
          <w:szCs w:val="24"/>
        </w:rPr>
        <w:t>Soliva</w:t>
      </w:r>
      <w:proofErr w:type="spellEnd"/>
      <w:r w:rsidRPr="001379BE">
        <w:rPr>
          <w:rFonts w:ascii="Arial" w:hAnsi="Arial" w:cs="Arial"/>
          <w:b/>
          <w:bCs/>
          <w:i/>
          <w:iCs/>
          <w:sz w:val="24"/>
          <w:szCs w:val="24"/>
        </w:rPr>
        <w:t>, economista de CaixaBank Research</w:t>
      </w:r>
      <w:r>
        <w:rPr>
          <w:rFonts w:ascii="Arial" w:hAnsi="Arial" w:cs="Arial"/>
          <w:b/>
          <w:bCs/>
          <w:i/>
          <w:iCs/>
          <w:sz w:val="24"/>
          <w:szCs w:val="24"/>
        </w:rPr>
        <w:t xml:space="preserve"> y </w:t>
      </w:r>
      <w:r w:rsidRPr="001379BE">
        <w:rPr>
          <w:rFonts w:ascii="Arial" w:hAnsi="Arial" w:cs="Arial"/>
          <w:b/>
          <w:bCs/>
          <w:i/>
          <w:iCs/>
          <w:sz w:val="24"/>
          <w:szCs w:val="24"/>
        </w:rPr>
        <w:t xml:space="preserve">Francisco </w:t>
      </w:r>
      <w:proofErr w:type="spellStart"/>
      <w:r w:rsidRPr="001379BE">
        <w:rPr>
          <w:rFonts w:ascii="Arial" w:hAnsi="Arial" w:cs="Arial"/>
          <w:b/>
          <w:bCs/>
          <w:i/>
          <w:iCs/>
          <w:sz w:val="24"/>
          <w:szCs w:val="24"/>
        </w:rPr>
        <w:t>Sanllehi</w:t>
      </w:r>
      <w:proofErr w:type="spellEnd"/>
      <w:r w:rsidRPr="001379BE">
        <w:rPr>
          <w:rFonts w:ascii="Arial" w:hAnsi="Arial" w:cs="Arial"/>
          <w:b/>
          <w:bCs/>
          <w:i/>
          <w:iCs/>
          <w:sz w:val="24"/>
          <w:szCs w:val="24"/>
        </w:rPr>
        <w:t xml:space="preserve">, experto en </w:t>
      </w:r>
      <w:proofErr w:type="spellStart"/>
      <w:r w:rsidRPr="001379BE">
        <w:rPr>
          <w:rFonts w:ascii="Arial" w:hAnsi="Arial" w:cs="Arial"/>
          <w:b/>
          <w:bCs/>
          <w:i/>
          <w:iCs/>
          <w:sz w:val="24"/>
          <w:szCs w:val="24"/>
        </w:rPr>
        <w:t>Debt</w:t>
      </w:r>
      <w:proofErr w:type="spellEnd"/>
      <w:r w:rsidRPr="001379BE">
        <w:rPr>
          <w:rFonts w:ascii="Arial" w:hAnsi="Arial" w:cs="Arial"/>
          <w:b/>
          <w:bCs/>
          <w:i/>
          <w:iCs/>
          <w:sz w:val="24"/>
          <w:szCs w:val="24"/>
        </w:rPr>
        <w:t xml:space="preserve"> Capital </w:t>
      </w:r>
      <w:proofErr w:type="spellStart"/>
      <w:r w:rsidRPr="001379BE">
        <w:rPr>
          <w:rFonts w:ascii="Arial" w:hAnsi="Arial" w:cs="Arial"/>
          <w:b/>
          <w:bCs/>
          <w:i/>
          <w:iCs/>
          <w:sz w:val="24"/>
          <w:szCs w:val="24"/>
        </w:rPr>
        <w:t>Markets</w:t>
      </w:r>
      <w:proofErr w:type="spellEnd"/>
      <w:r w:rsidRPr="001379BE">
        <w:rPr>
          <w:rFonts w:ascii="Arial" w:hAnsi="Arial" w:cs="Arial"/>
          <w:b/>
          <w:bCs/>
          <w:i/>
          <w:iCs/>
          <w:sz w:val="24"/>
          <w:szCs w:val="24"/>
        </w:rPr>
        <w:t xml:space="preserve"> de CaixaBank</w:t>
      </w:r>
      <w:r>
        <w:rPr>
          <w:rFonts w:ascii="Arial" w:hAnsi="Arial" w:cs="Arial"/>
          <w:b/>
          <w:bCs/>
          <w:i/>
          <w:iCs/>
          <w:sz w:val="24"/>
          <w:szCs w:val="24"/>
        </w:rPr>
        <w:t xml:space="preserve"> </w:t>
      </w:r>
      <w:r w:rsidR="004B7016">
        <w:rPr>
          <w:rFonts w:ascii="Arial" w:hAnsi="Arial" w:cs="Arial"/>
          <w:b/>
          <w:bCs/>
          <w:i/>
          <w:iCs/>
          <w:sz w:val="24"/>
          <w:szCs w:val="24"/>
        </w:rPr>
        <w:t xml:space="preserve">CIB </w:t>
      </w:r>
      <w:r>
        <w:rPr>
          <w:rFonts w:ascii="Arial" w:hAnsi="Arial" w:cs="Arial"/>
          <w:b/>
          <w:bCs/>
          <w:i/>
          <w:iCs/>
          <w:sz w:val="24"/>
          <w:szCs w:val="24"/>
        </w:rPr>
        <w:t>han aportado</w:t>
      </w:r>
      <w:r w:rsidR="00536BC6">
        <w:rPr>
          <w:rFonts w:ascii="Arial" w:hAnsi="Arial" w:cs="Arial"/>
          <w:b/>
          <w:bCs/>
          <w:i/>
          <w:iCs/>
          <w:sz w:val="24"/>
          <w:szCs w:val="24"/>
        </w:rPr>
        <w:t xml:space="preserve"> una</w:t>
      </w:r>
      <w:r>
        <w:rPr>
          <w:rFonts w:ascii="Arial" w:hAnsi="Arial" w:cs="Arial"/>
          <w:b/>
          <w:bCs/>
          <w:i/>
          <w:iCs/>
          <w:sz w:val="24"/>
          <w:szCs w:val="24"/>
        </w:rPr>
        <w:t xml:space="preserve"> visión rigurosa del contexto actual y las claves para controlar la volatilidad </w:t>
      </w:r>
    </w:p>
    <w:p w14:paraId="7400EF30" w14:textId="77777777" w:rsidR="001379BE" w:rsidRPr="00631493" w:rsidRDefault="001379BE" w:rsidP="001379BE">
      <w:pPr>
        <w:pStyle w:val="Prrafodelista"/>
        <w:spacing w:line="276" w:lineRule="auto"/>
        <w:ind w:left="0" w:right="-568"/>
        <w:jc w:val="both"/>
        <w:rPr>
          <w:rFonts w:ascii="Arial" w:hAnsi="Arial" w:cs="Arial"/>
          <w:b/>
          <w:bCs/>
          <w:i/>
          <w:iCs/>
          <w:sz w:val="24"/>
          <w:szCs w:val="24"/>
        </w:rPr>
      </w:pPr>
    </w:p>
    <w:p w14:paraId="62E50AB5" w14:textId="521174E5" w:rsidR="001379BE" w:rsidRDefault="001379BE" w:rsidP="001379BE">
      <w:pPr>
        <w:pStyle w:val="Prrafodelista"/>
        <w:numPr>
          <w:ilvl w:val="0"/>
          <w:numId w:val="1"/>
        </w:numPr>
        <w:spacing w:line="276" w:lineRule="auto"/>
        <w:ind w:left="0" w:right="-568"/>
        <w:jc w:val="both"/>
        <w:rPr>
          <w:rFonts w:ascii="Arial" w:hAnsi="Arial" w:cs="Arial"/>
          <w:b/>
          <w:bCs/>
          <w:i/>
          <w:iCs/>
          <w:sz w:val="24"/>
          <w:szCs w:val="24"/>
        </w:rPr>
      </w:pPr>
      <w:r w:rsidRPr="001379BE">
        <w:rPr>
          <w:rFonts w:ascii="Arial" w:hAnsi="Arial" w:cs="Arial"/>
          <w:b/>
          <w:bCs/>
          <w:i/>
          <w:iCs/>
          <w:sz w:val="24"/>
          <w:szCs w:val="24"/>
        </w:rPr>
        <w:t>Aragón Talks, un ciclo de encuentros sectoriales para empresarios y directivos</w:t>
      </w:r>
      <w:r>
        <w:rPr>
          <w:rFonts w:ascii="Arial" w:hAnsi="Arial" w:cs="Arial"/>
          <w:b/>
          <w:bCs/>
          <w:i/>
          <w:iCs/>
          <w:sz w:val="24"/>
          <w:szCs w:val="24"/>
        </w:rPr>
        <w:t xml:space="preserve">, </w:t>
      </w:r>
      <w:r w:rsidR="00CF3BE4">
        <w:rPr>
          <w:rFonts w:ascii="Arial" w:hAnsi="Arial" w:cs="Arial"/>
          <w:b/>
          <w:bCs/>
          <w:i/>
          <w:iCs/>
          <w:sz w:val="24"/>
          <w:szCs w:val="24"/>
        </w:rPr>
        <w:t>novedad en</w:t>
      </w:r>
      <w:r w:rsidRPr="001379BE">
        <w:rPr>
          <w:rFonts w:ascii="Arial" w:hAnsi="Arial" w:cs="Arial"/>
          <w:b/>
          <w:bCs/>
          <w:i/>
          <w:iCs/>
          <w:sz w:val="24"/>
          <w:szCs w:val="24"/>
        </w:rPr>
        <w:t xml:space="preserve"> la edición del </w:t>
      </w:r>
      <w:r w:rsidR="00CF3BE4">
        <w:rPr>
          <w:rFonts w:ascii="Arial" w:hAnsi="Arial" w:cs="Arial"/>
          <w:b/>
          <w:bCs/>
          <w:i/>
          <w:iCs/>
          <w:sz w:val="24"/>
          <w:szCs w:val="24"/>
        </w:rPr>
        <w:t>“</w:t>
      </w:r>
      <w:r w:rsidRPr="001379BE">
        <w:rPr>
          <w:rFonts w:ascii="Arial" w:hAnsi="Arial" w:cs="Arial"/>
          <w:b/>
          <w:bCs/>
          <w:i/>
          <w:iCs/>
          <w:sz w:val="24"/>
          <w:szCs w:val="24"/>
        </w:rPr>
        <w:t>Plan Impulsa Aragón</w:t>
      </w:r>
      <w:r w:rsidR="00CF3BE4">
        <w:rPr>
          <w:rFonts w:ascii="Arial" w:hAnsi="Arial" w:cs="Arial"/>
          <w:b/>
          <w:bCs/>
          <w:i/>
          <w:iCs/>
          <w:sz w:val="24"/>
          <w:szCs w:val="24"/>
        </w:rPr>
        <w:t xml:space="preserve"> 2026”</w:t>
      </w:r>
      <w:r w:rsidRPr="001379BE">
        <w:rPr>
          <w:rFonts w:ascii="Arial" w:hAnsi="Arial" w:cs="Arial"/>
          <w:b/>
          <w:bCs/>
          <w:i/>
          <w:iCs/>
          <w:sz w:val="24"/>
          <w:szCs w:val="24"/>
        </w:rPr>
        <w:t xml:space="preserve"> que enmarca la colaboración de ambas entidades orientada al tejido productivo autonómico</w:t>
      </w:r>
      <w:r>
        <w:rPr>
          <w:rFonts w:ascii="Arial" w:hAnsi="Arial" w:cs="Arial"/>
          <w:b/>
          <w:bCs/>
          <w:i/>
          <w:iCs/>
          <w:sz w:val="24"/>
          <w:szCs w:val="24"/>
        </w:rPr>
        <w:t>.</w:t>
      </w:r>
    </w:p>
    <w:p w14:paraId="6341F27F" w14:textId="77777777" w:rsidR="001379BE" w:rsidRPr="001379BE" w:rsidRDefault="001379BE" w:rsidP="001379BE">
      <w:pPr>
        <w:pStyle w:val="Prrafodelista"/>
        <w:spacing w:line="276" w:lineRule="auto"/>
        <w:ind w:left="0" w:right="-568"/>
        <w:jc w:val="both"/>
        <w:rPr>
          <w:rFonts w:ascii="Arial" w:hAnsi="Arial" w:cs="Arial"/>
          <w:b/>
          <w:bCs/>
          <w:i/>
          <w:iCs/>
          <w:sz w:val="24"/>
          <w:szCs w:val="24"/>
        </w:rPr>
      </w:pPr>
    </w:p>
    <w:p w14:paraId="681A4212" w14:textId="77777777" w:rsidR="00D641EF" w:rsidRPr="00320082" w:rsidRDefault="00D641EF" w:rsidP="00D641EF">
      <w:pPr>
        <w:spacing w:line="240" w:lineRule="auto"/>
        <w:ind w:right="-568"/>
        <w:rPr>
          <w:rFonts w:ascii="Arial" w:hAnsi="Arial" w:cs="Arial"/>
        </w:rPr>
      </w:pPr>
    </w:p>
    <w:p w14:paraId="5265A399" w14:textId="0556019A" w:rsidR="00D641EF" w:rsidRDefault="001379BE" w:rsidP="00D641EF">
      <w:pPr>
        <w:spacing w:line="240" w:lineRule="auto"/>
        <w:ind w:left="-426" w:right="-568"/>
        <w:rPr>
          <w:rFonts w:ascii="Arial" w:hAnsi="Arial" w:cs="Arial"/>
          <w:b/>
          <w:bCs/>
        </w:rPr>
      </w:pPr>
      <w:r>
        <w:rPr>
          <w:rFonts w:ascii="Arial" w:hAnsi="Arial" w:cs="Arial"/>
          <w:b/>
          <w:bCs/>
        </w:rPr>
        <w:t>Zaragoza</w:t>
      </w:r>
      <w:r w:rsidR="00616A10">
        <w:rPr>
          <w:rFonts w:ascii="Arial" w:hAnsi="Arial" w:cs="Arial"/>
          <w:b/>
          <w:bCs/>
        </w:rPr>
        <w:t xml:space="preserve">, </w:t>
      </w:r>
      <w:r w:rsidR="00D641EF">
        <w:rPr>
          <w:rFonts w:ascii="Arial" w:hAnsi="Arial" w:cs="Arial"/>
          <w:b/>
          <w:bCs/>
        </w:rPr>
        <w:t>2</w:t>
      </w:r>
      <w:r>
        <w:rPr>
          <w:rFonts w:ascii="Arial" w:hAnsi="Arial" w:cs="Arial"/>
          <w:b/>
          <w:bCs/>
        </w:rPr>
        <w:t>9</w:t>
      </w:r>
      <w:r w:rsidR="00D641EF" w:rsidRPr="00320082">
        <w:rPr>
          <w:rFonts w:ascii="Arial" w:hAnsi="Arial" w:cs="Arial"/>
          <w:b/>
          <w:bCs/>
        </w:rPr>
        <w:t xml:space="preserve"> de </w:t>
      </w:r>
      <w:r w:rsidR="00D641EF">
        <w:rPr>
          <w:rFonts w:ascii="Arial" w:hAnsi="Arial" w:cs="Arial"/>
          <w:b/>
          <w:bCs/>
        </w:rPr>
        <w:t>abril</w:t>
      </w:r>
      <w:r w:rsidR="00D641EF" w:rsidRPr="00320082">
        <w:rPr>
          <w:rFonts w:ascii="Arial" w:hAnsi="Arial" w:cs="Arial"/>
          <w:b/>
          <w:bCs/>
        </w:rPr>
        <w:t xml:space="preserve"> de 2026</w:t>
      </w:r>
    </w:p>
    <w:p w14:paraId="37683832" w14:textId="77777777" w:rsidR="001379BE" w:rsidRPr="00320082" w:rsidRDefault="001379BE" w:rsidP="00D641EF">
      <w:pPr>
        <w:spacing w:line="240" w:lineRule="auto"/>
        <w:ind w:left="-426" w:right="-568"/>
        <w:rPr>
          <w:rFonts w:ascii="Arial" w:hAnsi="Arial" w:cs="Arial"/>
          <w:b/>
          <w:bCs/>
        </w:rPr>
      </w:pPr>
    </w:p>
    <w:p w14:paraId="661265A5" w14:textId="23EED833" w:rsidR="00BD0C05" w:rsidRPr="00BD0C05" w:rsidRDefault="00D641EF" w:rsidP="00BD0C05">
      <w:pPr>
        <w:pStyle w:val="Prrafobsico"/>
        <w:suppressAutoHyphens/>
        <w:ind w:left="-426" w:right="-568"/>
        <w:jc w:val="both"/>
        <w:rPr>
          <w:rFonts w:ascii="Arial" w:hAnsi="Arial" w:cs="Arial"/>
          <w:lang w:val="es-ES"/>
        </w:rPr>
      </w:pPr>
      <w:r w:rsidRPr="003E53AD">
        <w:rPr>
          <w:rFonts w:ascii="Arial" w:hAnsi="Arial" w:cs="Arial"/>
          <w:lang w:val="es-ES"/>
        </w:rPr>
        <w:t xml:space="preserve">CaixaBank </w:t>
      </w:r>
      <w:r w:rsidR="00BD0C05">
        <w:rPr>
          <w:rFonts w:ascii="Arial" w:hAnsi="Arial" w:cs="Arial"/>
          <w:lang w:val="es-ES"/>
        </w:rPr>
        <w:t>y CEOE Aragón han organizado hoy</w:t>
      </w:r>
      <w:r w:rsidR="00BD0C05" w:rsidRPr="00BD0C05">
        <w:rPr>
          <w:rFonts w:ascii="Arial" w:hAnsi="Arial" w:cs="Arial"/>
          <w:lang w:val="es-ES"/>
        </w:rPr>
        <w:t xml:space="preserve"> el encuentro </w:t>
      </w:r>
      <w:r w:rsidR="00BD0C05">
        <w:rPr>
          <w:rFonts w:ascii="Arial" w:hAnsi="Arial" w:cs="Arial"/>
          <w:lang w:val="es-ES"/>
        </w:rPr>
        <w:t>“</w:t>
      </w:r>
      <w:r w:rsidR="00BD0C05" w:rsidRPr="00BD0C05">
        <w:rPr>
          <w:rFonts w:ascii="Arial" w:hAnsi="Arial" w:cs="Arial"/>
          <w:lang w:val="es-ES"/>
        </w:rPr>
        <w:t>Volatilidad bajo control: claves para proteger tu negocio</w:t>
      </w:r>
      <w:r w:rsidR="00BD0C05">
        <w:rPr>
          <w:rFonts w:ascii="Arial" w:hAnsi="Arial" w:cs="Arial"/>
          <w:lang w:val="es-ES"/>
        </w:rPr>
        <w:t>”</w:t>
      </w:r>
      <w:r w:rsidR="00BD0C05" w:rsidRPr="00BD0C05">
        <w:rPr>
          <w:rFonts w:ascii="Arial" w:hAnsi="Arial" w:cs="Arial"/>
          <w:lang w:val="es-ES"/>
        </w:rPr>
        <w:t xml:space="preserve">, </w:t>
      </w:r>
      <w:r w:rsidR="00BD0C05">
        <w:rPr>
          <w:rFonts w:ascii="Arial" w:hAnsi="Arial" w:cs="Arial"/>
          <w:lang w:val="es-ES"/>
        </w:rPr>
        <w:t>con el que da comienzo a</w:t>
      </w:r>
      <w:r w:rsidR="00BD0C05" w:rsidRPr="00BD0C05">
        <w:rPr>
          <w:rFonts w:ascii="Arial" w:hAnsi="Arial" w:cs="Arial"/>
          <w:lang w:val="es-ES"/>
        </w:rPr>
        <w:t xml:space="preserve">l ciclo Aragón Talks, dirigido al tejido empresarial aragonés.  Se trata de </w:t>
      </w:r>
      <w:r w:rsidR="00536BC6">
        <w:rPr>
          <w:rFonts w:ascii="Arial" w:hAnsi="Arial" w:cs="Arial"/>
          <w:lang w:val="es-ES"/>
        </w:rPr>
        <w:t>un ciclo de</w:t>
      </w:r>
      <w:r w:rsidR="00BD0C05" w:rsidRPr="00BD0C05">
        <w:rPr>
          <w:rFonts w:ascii="Arial" w:hAnsi="Arial" w:cs="Arial"/>
          <w:lang w:val="es-ES"/>
        </w:rPr>
        <w:t xml:space="preserve"> sesiones en formato reducido en </w:t>
      </w:r>
      <w:r w:rsidR="00536BC6">
        <w:rPr>
          <w:rFonts w:ascii="Arial" w:hAnsi="Arial" w:cs="Arial"/>
          <w:lang w:val="es-ES"/>
        </w:rPr>
        <w:t>el</w:t>
      </w:r>
      <w:r w:rsidR="00536BC6" w:rsidRPr="00BD0C05">
        <w:rPr>
          <w:rFonts w:ascii="Arial" w:hAnsi="Arial" w:cs="Arial"/>
          <w:lang w:val="es-ES"/>
        </w:rPr>
        <w:t xml:space="preserve"> </w:t>
      </w:r>
      <w:r w:rsidR="00BD0C05" w:rsidRPr="00BD0C05">
        <w:rPr>
          <w:rFonts w:ascii="Arial" w:hAnsi="Arial" w:cs="Arial"/>
          <w:lang w:val="es-ES"/>
        </w:rPr>
        <w:t xml:space="preserve">que empresarios y directivos pueden dialogar e intercambiar experiencias sobre </w:t>
      </w:r>
      <w:r w:rsidR="000A0733">
        <w:rPr>
          <w:rFonts w:ascii="Arial" w:hAnsi="Arial" w:cs="Arial"/>
          <w:lang w:val="es-ES"/>
        </w:rPr>
        <w:t>aspectos</w:t>
      </w:r>
      <w:r w:rsidR="00BD0C05" w:rsidRPr="00BD0C05">
        <w:rPr>
          <w:rFonts w:ascii="Arial" w:hAnsi="Arial" w:cs="Arial"/>
          <w:lang w:val="es-ES"/>
        </w:rPr>
        <w:t xml:space="preserve"> financieros, económicos y geopolíticos que marcan la gestión empresarial en estos momentos. Comparten, además, </w:t>
      </w:r>
      <w:r w:rsidR="00536BC6">
        <w:rPr>
          <w:rFonts w:ascii="Arial" w:hAnsi="Arial" w:cs="Arial"/>
          <w:lang w:val="es-ES"/>
        </w:rPr>
        <w:t>diversos</w:t>
      </w:r>
      <w:r w:rsidR="00536BC6" w:rsidRPr="00BD0C05">
        <w:rPr>
          <w:rFonts w:ascii="Arial" w:hAnsi="Arial" w:cs="Arial"/>
          <w:lang w:val="es-ES"/>
        </w:rPr>
        <w:t xml:space="preserve"> </w:t>
      </w:r>
      <w:r w:rsidR="00BD0C05" w:rsidRPr="00BD0C05">
        <w:rPr>
          <w:rFonts w:ascii="Arial" w:hAnsi="Arial" w:cs="Arial"/>
          <w:lang w:val="es-ES"/>
        </w:rPr>
        <w:t>encuentro</w:t>
      </w:r>
      <w:r w:rsidR="000A0733">
        <w:rPr>
          <w:rFonts w:ascii="Arial" w:hAnsi="Arial" w:cs="Arial"/>
          <w:lang w:val="es-ES"/>
        </w:rPr>
        <w:t>s</w:t>
      </w:r>
      <w:r w:rsidR="00BD0C05" w:rsidRPr="00BD0C05">
        <w:rPr>
          <w:rFonts w:ascii="Arial" w:hAnsi="Arial" w:cs="Arial"/>
          <w:lang w:val="es-ES"/>
        </w:rPr>
        <w:t xml:space="preserve"> con expertos de CaixaBank, que aportan sus conocimientos</w:t>
      </w:r>
      <w:r w:rsidR="000A0733">
        <w:rPr>
          <w:rFonts w:ascii="Arial" w:hAnsi="Arial" w:cs="Arial"/>
          <w:lang w:val="es-ES"/>
        </w:rPr>
        <w:t>, experiencia</w:t>
      </w:r>
      <w:r w:rsidR="00BD0C05" w:rsidRPr="00BD0C05">
        <w:rPr>
          <w:rFonts w:ascii="Arial" w:hAnsi="Arial" w:cs="Arial"/>
          <w:lang w:val="es-ES"/>
        </w:rPr>
        <w:t xml:space="preserve"> y visión sobre las distintas materias tratadas.</w:t>
      </w:r>
    </w:p>
    <w:p w14:paraId="6AD24980" w14:textId="77777777" w:rsidR="00BD0C05" w:rsidRPr="00BD0C05" w:rsidRDefault="00BD0C05" w:rsidP="00BD0C05">
      <w:pPr>
        <w:pStyle w:val="Prrafobsico"/>
        <w:suppressAutoHyphens/>
        <w:ind w:left="-426" w:right="-568"/>
        <w:jc w:val="both"/>
        <w:rPr>
          <w:rFonts w:ascii="Arial" w:hAnsi="Arial" w:cs="Arial"/>
          <w:lang w:val="es-ES"/>
        </w:rPr>
      </w:pPr>
    </w:p>
    <w:p w14:paraId="5116F010" w14:textId="4CCF46D6" w:rsidR="00BD0C05" w:rsidRDefault="00BD0C05" w:rsidP="00BD0C05">
      <w:pPr>
        <w:pStyle w:val="Prrafobsico"/>
        <w:suppressAutoHyphens/>
        <w:ind w:left="-426" w:right="-568"/>
        <w:jc w:val="both"/>
        <w:rPr>
          <w:rFonts w:ascii="Arial" w:hAnsi="Arial" w:cs="Arial"/>
          <w:lang w:val="es-ES"/>
        </w:rPr>
      </w:pPr>
      <w:r w:rsidRPr="00BD0C05">
        <w:rPr>
          <w:rFonts w:ascii="Arial" w:hAnsi="Arial" w:cs="Arial"/>
          <w:lang w:val="es-ES"/>
        </w:rPr>
        <w:t>En la sesión de hoy</w:t>
      </w:r>
      <w:r>
        <w:rPr>
          <w:rFonts w:ascii="Arial" w:hAnsi="Arial" w:cs="Arial"/>
          <w:lang w:val="es-ES"/>
        </w:rPr>
        <w:t>,</w:t>
      </w:r>
      <w:r w:rsidRPr="00BD0C05">
        <w:rPr>
          <w:rFonts w:ascii="Arial" w:hAnsi="Arial" w:cs="Arial"/>
          <w:lang w:val="es-ES"/>
        </w:rPr>
        <w:t xml:space="preserve"> Rita Sánchez </w:t>
      </w:r>
      <w:proofErr w:type="spellStart"/>
      <w:r w:rsidRPr="00BD0C05">
        <w:rPr>
          <w:rFonts w:ascii="Arial" w:hAnsi="Arial" w:cs="Arial"/>
          <w:lang w:val="es-ES"/>
        </w:rPr>
        <w:t>Soliva</w:t>
      </w:r>
      <w:proofErr w:type="spellEnd"/>
      <w:r w:rsidRPr="00BD0C05">
        <w:rPr>
          <w:rFonts w:ascii="Arial" w:hAnsi="Arial" w:cs="Arial"/>
          <w:lang w:val="es-ES"/>
        </w:rPr>
        <w:t xml:space="preserve">, economista de CaixaBank Research, ha explicado que “el conflicto en Oriente Medio es una de las principales amenazas para la economía global debido a la importancia estratégica de la región, que concentra a varios de los mayores productores de energía del mundo y allí se encuentran algunas de las principales vías de navegación mundial, como el estrecho de Ormuz”. Ha recalcado que “los efectos ya se están viendo en algunas variables: fuerte subida de los precios de la energía, elevada volatilidad en las bolsas, reajuste en las expectativas de inflación, un sesgo más </w:t>
      </w:r>
      <w:proofErr w:type="spellStart"/>
      <w:r w:rsidRPr="00BD0C05">
        <w:rPr>
          <w:rFonts w:ascii="Arial" w:hAnsi="Arial" w:cs="Arial"/>
          <w:lang w:val="es-ES"/>
        </w:rPr>
        <w:t>hawkish</w:t>
      </w:r>
      <w:proofErr w:type="spellEnd"/>
      <w:r w:rsidRPr="00BD0C05">
        <w:rPr>
          <w:rFonts w:ascii="Arial" w:hAnsi="Arial" w:cs="Arial"/>
          <w:lang w:val="es-ES"/>
        </w:rPr>
        <w:t xml:space="preserve"> de los bancos centrales y aumento de las rentabilidades de la deuda soberana. La duración del conflicto es la clave que determinará cuál será el impacto final en las principales variables económicas y financieras globales”.</w:t>
      </w:r>
    </w:p>
    <w:p w14:paraId="205A962F" w14:textId="51B1C3EB" w:rsidR="00BD0C05" w:rsidRDefault="00BD0C05" w:rsidP="00BD0C05">
      <w:pPr>
        <w:pStyle w:val="Prrafobsico"/>
        <w:suppressAutoHyphens/>
        <w:ind w:left="-426" w:right="-568"/>
        <w:jc w:val="both"/>
        <w:rPr>
          <w:rFonts w:ascii="Arial" w:hAnsi="Arial" w:cs="Arial"/>
          <w:lang w:val="es-ES"/>
        </w:rPr>
      </w:pPr>
      <w:r>
        <w:rPr>
          <w:rFonts w:ascii="Arial" w:hAnsi="Arial" w:cs="Arial"/>
          <w:lang w:val="es-ES"/>
        </w:rPr>
        <w:t xml:space="preserve">Por su parte </w:t>
      </w:r>
      <w:r w:rsidRPr="00BD0C05">
        <w:rPr>
          <w:rFonts w:ascii="Arial" w:hAnsi="Arial" w:cs="Arial"/>
          <w:lang w:val="es-ES"/>
        </w:rPr>
        <w:t xml:space="preserve">Francisco </w:t>
      </w:r>
      <w:proofErr w:type="spellStart"/>
      <w:r w:rsidRPr="00BD0C05">
        <w:rPr>
          <w:rFonts w:ascii="Arial" w:hAnsi="Arial" w:cs="Arial"/>
          <w:lang w:val="es-ES"/>
        </w:rPr>
        <w:t>Sanllehi</w:t>
      </w:r>
      <w:proofErr w:type="spellEnd"/>
      <w:r w:rsidRPr="00BD0C05">
        <w:rPr>
          <w:rFonts w:ascii="Arial" w:hAnsi="Arial" w:cs="Arial"/>
          <w:lang w:val="es-ES"/>
        </w:rPr>
        <w:t xml:space="preserve">, experto en </w:t>
      </w:r>
      <w:proofErr w:type="spellStart"/>
      <w:r w:rsidRPr="00BD0C05">
        <w:rPr>
          <w:rFonts w:ascii="Arial" w:hAnsi="Arial" w:cs="Arial"/>
          <w:lang w:val="es-ES"/>
        </w:rPr>
        <w:t>Debt</w:t>
      </w:r>
      <w:proofErr w:type="spellEnd"/>
      <w:r w:rsidRPr="00BD0C05">
        <w:rPr>
          <w:rFonts w:ascii="Arial" w:hAnsi="Arial" w:cs="Arial"/>
          <w:lang w:val="es-ES"/>
        </w:rPr>
        <w:t xml:space="preserve"> Capital </w:t>
      </w:r>
      <w:proofErr w:type="spellStart"/>
      <w:r w:rsidRPr="00BD0C05">
        <w:rPr>
          <w:rFonts w:ascii="Arial" w:hAnsi="Arial" w:cs="Arial"/>
          <w:lang w:val="es-ES"/>
        </w:rPr>
        <w:t>Markets</w:t>
      </w:r>
      <w:proofErr w:type="spellEnd"/>
      <w:r w:rsidRPr="00BD0C05">
        <w:rPr>
          <w:rFonts w:ascii="Arial" w:hAnsi="Arial" w:cs="Arial"/>
          <w:lang w:val="es-ES"/>
        </w:rPr>
        <w:t xml:space="preserve"> de CaixaBank</w:t>
      </w:r>
      <w:r w:rsidR="004B7016">
        <w:rPr>
          <w:rFonts w:ascii="Arial" w:hAnsi="Arial" w:cs="Arial"/>
          <w:lang w:val="es-ES"/>
        </w:rPr>
        <w:t xml:space="preserve"> CIB</w:t>
      </w:r>
      <w:r>
        <w:rPr>
          <w:rFonts w:ascii="Arial" w:hAnsi="Arial" w:cs="Arial"/>
          <w:lang w:val="es-ES"/>
        </w:rPr>
        <w:t xml:space="preserve">, ha </w:t>
      </w:r>
      <w:r w:rsidRPr="00BD0C05">
        <w:rPr>
          <w:rFonts w:ascii="Arial" w:hAnsi="Arial" w:cs="Arial"/>
          <w:lang w:val="es-ES"/>
        </w:rPr>
        <w:t xml:space="preserve">analizado cómo “en un contexto de elevada volatilidad, comprender los riesgos asociados </w:t>
      </w:r>
      <w:r w:rsidRPr="00BD0C05">
        <w:rPr>
          <w:rFonts w:ascii="Arial" w:hAnsi="Arial" w:cs="Arial"/>
          <w:lang w:val="es-ES"/>
        </w:rPr>
        <w:lastRenderedPageBreak/>
        <w:t xml:space="preserve">a los mercados y sus dinámicas resulta clave para una lectura adecuada del entorno en el que operan las empresas”, </w:t>
      </w:r>
      <w:r>
        <w:rPr>
          <w:rFonts w:ascii="Arial" w:hAnsi="Arial" w:cs="Arial"/>
          <w:lang w:val="es-ES"/>
        </w:rPr>
        <w:t>además</w:t>
      </w:r>
      <w:r w:rsidRPr="00BD0C05">
        <w:rPr>
          <w:rFonts w:ascii="Arial" w:hAnsi="Arial" w:cs="Arial"/>
          <w:lang w:val="es-ES"/>
        </w:rPr>
        <w:t xml:space="preserve"> ha hecho hincapié en la necesidad de “preparar la estructura financiera de la empresa para garantizar su resiliencia”. </w:t>
      </w:r>
    </w:p>
    <w:p w14:paraId="3EAFAC6A" w14:textId="77777777" w:rsidR="00BD0C05" w:rsidRPr="00BD0C05" w:rsidRDefault="00BD0C05" w:rsidP="00BD0C05">
      <w:pPr>
        <w:pStyle w:val="Prrafobsico"/>
        <w:suppressAutoHyphens/>
        <w:ind w:left="-426" w:right="-568"/>
        <w:jc w:val="both"/>
        <w:rPr>
          <w:rFonts w:ascii="Arial" w:hAnsi="Arial" w:cs="Arial"/>
          <w:lang w:val="es-ES"/>
        </w:rPr>
      </w:pPr>
    </w:p>
    <w:p w14:paraId="2264FD65" w14:textId="5ACE6837" w:rsidR="00D641EF" w:rsidRDefault="00BD0C05" w:rsidP="00BD0C05">
      <w:pPr>
        <w:pStyle w:val="Prrafobsico"/>
        <w:suppressAutoHyphens/>
        <w:ind w:left="-426" w:right="-568"/>
        <w:jc w:val="both"/>
        <w:rPr>
          <w:rFonts w:ascii="Arial" w:hAnsi="Arial" w:cs="Arial"/>
          <w:lang w:val="es-ES"/>
        </w:rPr>
      </w:pPr>
      <w:proofErr w:type="spellStart"/>
      <w:r>
        <w:rPr>
          <w:rFonts w:ascii="Arial" w:hAnsi="Arial" w:cs="Arial"/>
          <w:lang w:val="es-ES"/>
        </w:rPr>
        <w:t>Sanlle</w:t>
      </w:r>
      <w:r w:rsidR="000A0733">
        <w:rPr>
          <w:rFonts w:ascii="Arial" w:hAnsi="Arial" w:cs="Arial"/>
          <w:lang w:val="es-ES"/>
        </w:rPr>
        <w:t>h</w:t>
      </w:r>
      <w:r>
        <w:rPr>
          <w:rFonts w:ascii="Arial" w:hAnsi="Arial" w:cs="Arial"/>
          <w:lang w:val="es-ES"/>
        </w:rPr>
        <w:t>i</w:t>
      </w:r>
      <w:proofErr w:type="spellEnd"/>
      <w:r>
        <w:rPr>
          <w:rFonts w:ascii="Arial" w:hAnsi="Arial" w:cs="Arial"/>
          <w:lang w:val="es-ES"/>
        </w:rPr>
        <w:t xml:space="preserve"> ha insistido en la necesidad de </w:t>
      </w:r>
      <w:r w:rsidRPr="00BD0C05">
        <w:rPr>
          <w:rFonts w:ascii="Arial" w:hAnsi="Arial" w:cs="Arial"/>
          <w:lang w:val="es-ES"/>
        </w:rPr>
        <w:t>un enfoque transversal apoyado en equipos especializados y con profundo conocimiento de los mercados</w:t>
      </w:r>
      <w:r>
        <w:rPr>
          <w:rFonts w:ascii="Arial" w:hAnsi="Arial" w:cs="Arial"/>
          <w:lang w:val="es-ES"/>
        </w:rPr>
        <w:t xml:space="preserve"> “porque l</w:t>
      </w:r>
      <w:r w:rsidRPr="00BD0C05">
        <w:rPr>
          <w:rFonts w:ascii="Arial" w:hAnsi="Arial" w:cs="Arial"/>
          <w:lang w:val="es-ES"/>
        </w:rPr>
        <w:t>a especialización sectorial, la experiencia y una visión global de los mercados nos permiten acompañar a los clientes en el análisis de sus exposiciones, desde un enfoque riguroso, estructurado y alineado con sus necesidades</w:t>
      </w:r>
      <w:r>
        <w:rPr>
          <w:rFonts w:ascii="Arial" w:hAnsi="Arial" w:cs="Arial"/>
          <w:lang w:val="es-ES"/>
        </w:rPr>
        <w:t>”</w:t>
      </w:r>
      <w:r w:rsidRPr="00BD0C05">
        <w:rPr>
          <w:rFonts w:ascii="Arial" w:hAnsi="Arial" w:cs="Arial"/>
          <w:lang w:val="es-ES"/>
        </w:rPr>
        <w:t>.</w:t>
      </w:r>
    </w:p>
    <w:p w14:paraId="472B215F" w14:textId="77777777" w:rsidR="000A0733" w:rsidRDefault="000A0733" w:rsidP="00BD0C05">
      <w:pPr>
        <w:pStyle w:val="Prrafobsico"/>
        <w:suppressAutoHyphens/>
        <w:ind w:left="-426" w:right="-568"/>
        <w:jc w:val="both"/>
        <w:rPr>
          <w:rFonts w:ascii="Arial" w:hAnsi="Arial" w:cs="Arial"/>
          <w:lang w:val="es-ES"/>
        </w:rPr>
      </w:pPr>
    </w:p>
    <w:p w14:paraId="7F229A7B" w14:textId="77777777" w:rsidR="000A0733" w:rsidRDefault="000A0733" w:rsidP="000A0733">
      <w:pPr>
        <w:pStyle w:val="Prrafobsico"/>
        <w:spacing w:before="227" w:line="276" w:lineRule="auto"/>
        <w:ind w:left="-426"/>
        <w:jc w:val="both"/>
        <w:rPr>
          <w:rFonts w:ascii="Arial" w:hAnsi="Arial" w:cs="Arial"/>
          <w:b/>
          <w:bCs/>
          <w:sz w:val="22"/>
          <w:szCs w:val="22"/>
        </w:rPr>
      </w:pPr>
      <w:r>
        <w:rPr>
          <w:rFonts w:ascii="Arial" w:hAnsi="Arial" w:cs="Arial"/>
          <w:b/>
          <w:bCs/>
          <w:sz w:val="22"/>
          <w:szCs w:val="22"/>
        </w:rPr>
        <w:t xml:space="preserve">CaixaBank, entidad de referencia para las empresas  </w:t>
      </w:r>
    </w:p>
    <w:p w14:paraId="6D8D4FF3" w14:textId="77777777" w:rsidR="000A0733" w:rsidRPr="00CF3BE4" w:rsidRDefault="000A0733" w:rsidP="000A0733">
      <w:pPr>
        <w:pStyle w:val="Prrafobsico"/>
        <w:spacing w:before="227" w:line="276" w:lineRule="auto"/>
        <w:ind w:left="-426"/>
        <w:jc w:val="both"/>
        <w:rPr>
          <w:rFonts w:ascii="Arial" w:hAnsi="Arial" w:cs="Arial"/>
          <w:lang w:val="es-ES"/>
        </w:rPr>
      </w:pPr>
      <w:bookmarkStart w:id="0" w:name="_Hlk190258110"/>
      <w:r w:rsidRPr="00CF3BE4">
        <w:rPr>
          <w:rFonts w:ascii="Arial" w:hAnsi="Arial" w:cs="Arial"/>
          <w:lang w:val="es-ES"/>
        </w:rPr>
        <w:t xml:space="preserve">CaixaBank es la entidad de referencia para empresas en España. Los clientes de la entidad financiera se benefician de un modelo de especialización desplegado desde sus 212 centros de empresa repartidos por toda la geografía española, en los que trabajan más de 2.000 profesionales altamente cualificados y con una sólida reputación en el asesoramiento empresarial. </w:t>
      </w:r>
    </w:p>
    <w:p w14:paraId="61411370" w14:textId="77777777" w:rsidR="000A0733" w:rsidRPr="00CF3BE4" w:rsidRDefault="000A0733" w:rsidP="000A0733">
      <w:pPr>
        <w:pStyle w:val="Prrafobsico"/>
        <w:spacing w:before="227" w:line="276" w:lineRule="auto"/>
        <w:ind w:left="-426"/>
        <w:jc w:val="both"/>
        <w:rPr>
          <w:rFonts w:ascii="Arial" w:hAnsi="Arial" w:cs="Arial"/>
          <w:lang w:val="es-ES"/>
        </w:rPr>
      </w:pPr>
      <w:r w:rsidRPr="00CF3BE4">
        <w:rPr>
          <w:rFonts w:ascii="Arial" w:hAnsi="Arial" w:cs="Arial"/>
          <w:lang w:val="es-ES"/>
        </w:rPr>
        <w:t>La entidad cuenta con especialistas en financiación, pymes, comercio exterior, tesorería, turismo, negocio inmobiliario y agroalimentario, que ofrecen un servicio personalizado más allá de lo financiero para apoyar e impulsar al sector empresarial.</w:t>
      </w:r>
    </w:p>
    <w:p w14:paraId="18939AC3" w14:textId="77777777" w:rsidR="000A0733" w:rsidRPr="00CF3BE4" w:rsidRDefault="000A0733" w:rsidP="000A0733">
      <w:pPr>
        <w:pStyle w:val="Prrafobsico"/>
        <w:spacing w:before="227" w:line="276" w:lineRule="auto"/>
        <w:ind w:left="-426"/>
        <w:jc w:val="both"/>
        <w:rPr>
          <w:rFonts w:ascii="Arial" w:hAnsi="Arial" w:cs="Arial"/>
          <w:lang w:val="es-ES"/>
        </w:rPr>
      </w:pPr>
      <w:r w:rsidRPr="00CF3BE4">
        <w:rPr>
          <w:rFonts w:ascii="Arial" w:hAnsi="Arial" w:cs="Arial"/>
          <w:lang w:val="es-ES"/>
        </w:rPr>
        <w:t xml:space="preserve">En el ámbito internacional, CaixaBank apoya a sus clientes empresa con diversas soluciones operativas con acceso efectivo territorial a 156 mercados de distintos países y ofrece el mejor asesoramiento para las sus operaciones en el extranjero. La entidad presta servicio tanto a las pymes y microempresas que están iniciando sus actividades exportadoras como a las grandes corporaciones y grupos empresariales que afrontan proyectos internacionales más complejos. </w:t>
      </w:r>
    </w:p>
    <w:p w14:paraId="71A4F3F8" w14:textId="77777777" w:rsidR="000A0733" w:rsidRPr="00CF3BE4" w:rsidRDefault="000A0733" w:rsidP="000A0733">
      <w:pPr>
        <w:pStyle w:val="Prrafobsico"/>
        <w:spacing w:before="227" w:line="276" w:lineRule="auto"/>
        <w:ind w:left="-426"/>
        <w:jc w:val="both"/>
        <w:rPr>
          <w:rFonts w:ascii="Arial" w:hAnsi="Arial" w:cs="Arial"/>
          <w:lang w:val="es-ES"/>
        </w:rPr>
      </w:pPr>
      <w:r w:rsidRPr="00CF3BE4">
        <w:rPr>
          <w:rFonts w:ascii="Arial" w:hAnsi="Arial" w:cs="Arial"/>
          <w:lang w:val="es-ES"/>
        </w:rPr>
        <w:t>Además, CaixaBank ha lanzado su nuevo Plan de Sostenibilidad trienal, que forma parte del nuevo Plan Estratégico 2025-2027, con el que movilizará 100.000 millones de euros en finanzas sostenibles para continuar avanzando hacia una economía más sostenible y favorecer el desarrollo económico y social de las personas.</w:t>
      </w:r>
      <w:bookmarkEnd w:id="0"/>
    </w:p>
    <w:p w14:paraId="603055B9" w14:textId="77777777" w:rsidR="000A0733" w:rsidRPr="00CF3BE4" w:rsidRDefault="000A0733" w:rsidP="000A0733">
      <w:pPr>
        <w:pStyle w:val="Prrafobsico"/>
        <w:spacing w:before="227" w:line="276" w:lineRule="auto"/>
        <w:ind w:left="-426"/>
        <w:jc w:val="both"/>
        <w:rPr>
          <w:rFonts w:ascii="Arial" w:hAnsi="Arial" w:cs="Arial"/>
          <w:lang w:val="es-ES"/>
        </w:rPr>
      </w:pPr>
    </w:p>
    <w:p w14:paraId="4DF9B1B0" w14:textId="77777777" w:rsidR="000A0733" w:rsidRPr="00CF3BE4" w:rsidRDefault="000A0733" w:rsidP="00BD0C05">
      <w:pPr>
        <w:pStyle w:val="Prrafobsico"/>
        <w:suppressAutoHyphens/>
        <w:ind w:left="-426" w:right="-568"/>
        <w:jc w:val="both"/>
        <w:rPr>
          <w:rFonts w:ascii="Arial" w:hAnsi="Arial" w:cs="Arial"/>
          <w:lang w:val="es-ES"/>
        </w:rPr>
      </w:pPr>
    </w:p>
    <w:sectPr w:rsidR="000A0733" w:rsidRPr="00CF3BE4" w:rsidSect="00A453ED">
      <w:headerReference w:type="default" r:id="rId11"/>
      <w:footerReference w:type="default" r:id="rId12"/>
      <w:pgSz w:w="11906" w:h="16838"/>
      <w:pgMar w:top="2552" w:right="1701" w:bottom="2268" w:left="170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6E1AC" w14:textId="77777777" w:rsidR="00AD064F" w:rsidRDefault="00AD064F" w:rsidP="001E4FCE">
      <w:pPr>
        <w:spacing w:after="0" w:line="240" w:lineRule="auto"/>
      </w:pPr>
      <w:r>
        <w:separator/>
      </w:r>
    </w:p>
  </w:endnote>
  <w:endnote w:type="continuationSeparator" w:id="0">
    <w:p w14:paraId="37383750" w14:textId="77777777" w:rsidR="00AD064F" w:rsidRDefault="00AD064F" w:rsidP="001E4FCE">
      <w:pPr>
        <w:spacing w:after="0" w:line="240" w:lineRule="auto"/>
      </w:pPr>
      <w:r>
        <w:continuationSeparator/>
      </w:r>
    </w:p>
  </w:endnote>
  <w:endnote w:type="continuationNotice" w:id="1">
    <w:p w14:paraId="07612079" w14:textId="77777777" w:rsidR="00AD064F" w:rsidRDefault="00AD06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0B65" w14:textId="67EC4CBB" w:rsidR="008F0D64" w:rsidRPr="00B60236" w:rsidRDefault="00524B9E" w:rsidP="009D0564">
    <w:pPr>
      <w:pStyle w:val="Piedepgina"/>
      <w:rPr>
        <w:rFonts w:ascii="Arial" w:hAnsi="Arial" w:cs="Arial"/>
        <w:sz w:val="16"/>
        <w:szCs w:val="16"/>
      </w:rPr>
    </w:pPr>
    <w:r>
      <w:rPr>
        <w:noProof/>
      </w:rPr>
      <w:drawing>
        <wp:anchor distT="0" distB="0" distL="114300" distR="114300" simplePos="0" relativeHeight="251658244" behindDoc="1" locked="0" layoutInCell="1" allowOverlap="1" wp14:anchorId="56DB8FB8" wp14:editId="22D63774">
          <wp:simplePos x="0" y="0"/>
          <wp:positionH relativeFrom="column">
            <wp:posOffset>894715</wp:posOffset>
          </wp:positionH>
          <wp:positionV relativeFrom="paragraph">
            <wp:posOffset>-481330</wp:posOffset>
          </wp:positionV>
          <wp:extent cx="5320030" cy="857207"/>
          <wp:effectExtent l="0" t="0" r="0"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376776" cy="8663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4FE3913D" wp14:editId="2B58F838">
              <wp:simplePos x="0" y="0"/>
              <wp:positionH relativeFrom="page">
                <wp:posOffset>250825</wp:posOffset>
              </wp:positionH>
              <wp:positionV relativeFrom="paragraph">
                <wp:posOffset>-292100</wp:posOffset>
              </wp:positionV>
              <wp:extent cx="177165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4620"/>
                      </a:xfrm>
                      <a:prstGeom prst="rect">
                        <a:avLst/>
                      </a:prstGeom>
                      <a:solidFill>
                        <a:srgbClr val="FFFFFF"/>
                      </a:solidFill>
                      <a:ln w="9525">
                        <a:noFill/>
                        <a:miter lim="800000"/>
                        <a:headEnd/>
                        <a:tailEnd/>
                      </a:ln>
                    </wps:spPr>
                    <wps:txbx>
                      <w:txbxContent>
                        <w:p w14:paraId="2948DCE5" w14:textId="588597C6" w:rsidR="001D4F30" w:rsidRDefault="001D4F30" w:rsidP="001D4F30">
                          <w:pPr>
                            <w:spacing w:after="0" w:line="240" w:lineRule="auto"/>
                            <w:rPr>
                              <w:rFonts w:ascii="Arial" w:hAnsi="Arial" w:cs="Arial"/>
                              <w:sz w:val="12"/>
                              <w:szCs w:val="12"/>
                            </w:rPr>
                          </w:pPr>
                          <w:r w:rsidRPr="001D4F30">
                            <w:rPr>
                              <w:rFonts w:ascii="Arial" w:hAnsi="Arial" w:cs="Arial"/>
                              <w:sz w:val="12"/>
                              <w:szCs w:val="12"/>
                            </w:rPr>
                            <w:t xml:space="preserve">Dirección de Comunicación </w:t>
                          </w:r>
                          <w:r w:rsidR="00FA716A">
                            <w:rPr>
                              <w:rFonts w:ascii="Arial" w:hAnsi="Arial" w:cs="Arial"/>
                              <w:sz w:val="12"/>
                              <w:szCs w:val="12"/>
                            </w:rPr>
                            <w:t>Externa</w:t>
                          </w:r>
                        </w:p>
                        <w:p w14:paraId="43546CB0" w14:textId="67D7FA9C" w:rsidR="000A0733" w:rsidRDefault="000A0733" w:rsidP="001D4F30">
                          <w:pPr>
                            <w:spacing w:after="0" w:line="240" w:lineRule="auto"/>
                            <w:rPr>
                              <w:rFonts w:ascii="Arial" w:hAnsi="Arial" w:cs="Arial"/>
                              <w:sz w:val="12"/>
                              <w:szCs w:val="12"/>
                            </w:rPr>
                          </w:pPr>
                          <w:r>
                            <w:rPr>
                              <w:rFonts w:ascii="Arial" w:hAnsi="Arial" w:cs="Arial"/>
                              <w:sz w:val="12"/>
                              <w:szCs w:val="12"/>
                            </w:rPr>
                            <w:t>Elena Martin Egea</w:t>
                          </w:r>
                        </w:p>
                        <w:p w14:paraId="5B9D3D28" w14:textId="041308D7" w:rsidR="000A0733" w:rsidRPr="001D4F30" w:rsidRDefault="000A0733" w:rsidP="001D4F30">
                          <w:pPr>
                            <w:spacing w:after="0" w:line="240" w:lineRule="auto"/>
                            <w:rPr>
                              <w:rFonts w:ascii="Arial" w:hAnsi="Arial" w:cs="Arial"/>
                              <w:sz w:val="12"/>
                              <w:szCs w:val="12"/>
                            </w:rPr>
                          </w:pPr>
                          <w:r>
                            <w:rPr>
                              <w:rFonts w:ascii="Arial" w:hAnsi="Arial" w:cs="Arial"/>
                              <w:sz w:val="12"/>
                              <w:szCs w:val="12"/>
                            </w:rPr>
                            <w:t>elena.m.martin@caixabank.com</w:t>
                          </w:r>
                        </w:p>
                        <w:p w14:paraId="44E21206" w14:textId="4AAAA049" w:rsidR="001D4F30" w:rsidRDefault="001D4F30" w:rsidP="001D4F30">
                          <w:pPr>
                            <w:spacing w:after="0" w:line="240" w:lineRule="auto"/>
                            <w:rPr>
                              <w:rStyle w:val="Hipervnculo"/>
                              <w:rFonts w:ascii="Arial" w:hAnsi="Arial" w:cs="Arial"/>
                              <w:sz w:val="12"/>
                              <w:szCs w:val="12"/>
                            </w:rPr>
                          </w:pPr>
                          <w:hyperlink r:id="rId2" w:history="1">
                            <w:r w:rsidRPr="001D4F30">
                              <w:rPr>
                                <w:rStyle w:val="Hipervnculo"/>
                                <w:rFonts w:ascii="Arial" w:hAnsi="Arial" w:cs="Arial"/>
                                <w:sz w:val="12"/>
                                <w:szCs w:val="12"/>
                              </w:rPr>
                              <w:t>prensa@caixabank.com</w:t>
                            </w:r>
                          </w:hyperlink>
                        </w:p>
                        <w:p w14:paraId="574FF64D" w14:textId="2D61DB92" w:rsidR="00305BD3" w:rsidRPr="001D4F30" w:rsidRDefault="00305BD3" w:rsidP="001D4F30">
                          <w:pPr>
                            <w:spacing w:after="0" w:line="240" w:lineRule="auto"/>
                            <w:rPr>
                              <w:rFonts w:ascii="Arial" w:hAnsi="Arial" w:cs="Arial"/>
                              <w:sz w:val="12"/>
                              <w:szCs w:val="12"/>
                            </w:rPr>
                          </w:pPr>
                          <w:r w:rsidRPr="00305BD3">
                            <w:rPr>
                              <w:rFonts w:ascii="Arial" w:hAnsi="Arial" w:cs="Arial"/>
                              <w:sz w:val="12"/>
                              <w:szCs w:val="12"/>
                            </w:rPr>
                            <w:t>https://www.caixabank.com/es/actualidad.html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E3913D" id="_x0000_t202" coordsize="21600,21600" o:spt="202" path="m,l,21600r21600,l21600,xe">
              <v:stroke joinstyle="miter"/>
              <v:path gradientshapeok="t" o:connecttype="rect"/>
            </v:shapetype>
            <v:shape id="Cuadro de texto 2" o:spid="_x0000_s1026" type="#_x0000_t202" style="position:absolute;margin-left:19.75pt;margin-top:-23pt;width:139.5pt;height:110.6pt;z-index:25165824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" stroked="f">
              <v:textbox style="mso-fit-shape-to-text:t">
                <w:txbxContent>
                  <w:p w14:paraId="2948DCE5" w14:textId="588597C6" w:rsidR="001D4F30" w:rsidRDefault="001D4F30" w:rsidP="001D4F30">
                    <w:pPr>
                      <w:spacing w:after="0" w:line="240" w:lineRule="auto"/>
                      <w:rPr>
                        <w:rFonts w:ascii="Arial" w:hAnsi="Arial" w:cs="Arial"/>
                        <w:sz w:val="12"/>
                        <w:szCs w:val="12"/>
                      </w:rPr>
                    </w:pPr>
                    <w:r w:rsidRPr="001D4F30">
                      <w:rPr>
                        <w:rFonts w:ascii="Arial" w:hAnsi="Arial" w:cs="Arial"/>
                        <w:sz w:val="12"/>
                        <w:szCs w:val="12"/>
                      </w:rPr>
                      <w:t xml:space="preserve">Dirección de Comunicación </w:t>
                    </w:r>
                    <w:r w:rsidR="00FA716A">
                      <w:rPr>
                        <w:rFonts w:ascii="Arial" w:hAnsi="Arial" w:cs="Arial"/>
                        <w:sz w:val="12"/>
                        <w:szCs w:val="12"/>
                      </w:rPr>
                      <w:t>Externa</w:t>
                    </w:r>
                  </w:p>
                  <w:p w14:paraId="43546CB0" w14:textId="67D7FA9C" w:rsidR="000A0733" w:rsidRDefault="000A0733" w:rsidP="001D4F30">
                    <w:pPr>
                      <w:spacing w:after="0" w:line="240" w:lineRule="auto"/>
                      <w:rPr>
                        <w:rFonts w:ascii="Arial" w:hAnsi="Arial" w:cs="Arial"/>
                        <w:sz w:val="12"/>
                        <w:szCs w:val="12"/>
                      </w:rPr>
                    </w:pPr>
                    <w:r>
                      <w:rPr>
                        <w:rFonts w:ascii="Arial" w:hAnsi="Arial" w:cs="Arial"/>
                        <w:sz w:val="12"/>
                        <w:szCs w:val="12"/>
                      </w:rPr>
                      <w:t>Elena Martin Egea</w:t>
                    </w:r>
                  </w:p>
                  <w:p w14:paraId="5B9D3D28" w14:textId="041308D7" w:rsidR="000A0733" w:rsidRPr="001D4F30" w:rsidRDefault="000A0733" w:rsidP="001D4F30">
                    <w:pPr>
                      <w:spacing w:after="0" w:line="240" w:lineRule="auto"/>
                      <w:rPr>
                        <w:rFonts w:ascii="Arial" w:hAnsi="Arial" w:cs="Arial"/>
                        <w:sz w:val="12"/>
                        <w:szCs w:val="12"/>
                      </w:rPr>
                    </w:pPr>
                    <w:r>
                      <w:rPr>
                        <w:rFonts w:ascii="Arial" w:hAnsi="Arial" w:cs="Arial"/>
                        <w:sz w:val="12"/>
                        <w:szCs w:val="12"/>
                      </w:rPr>
                      <w:t>elena.m.martin@caixabank.com</w:t>
                    </w:r>
                  </w:p>
                  <w:p w14:paraId="44E21206" w14:textId="4AAAA049" w:rsidR="001D4F30" w:rsidRDefault="001D4F30" w:rsidP="001D4F30">
                    <w:pPr>
                      <w:spacing w:after="0" w:line="240" w:lineRule="auto"/>
                      <w:rPr>
                        <w:rStyle w:val="Hipervnculo"/>
                        <w:rFonts w:ascii="Arial" w:hAnsi="Arial" w:cs="Arial"/>
                        <w:sz w:val="12"/>
                        <w:szCs w:val="12"/>
                      </w:rPr>
                    </w:pPr>
                    <w:hyperlink r:id="rId3" w:history="1">
                      <w:r w:rsidRPr="001D4F30">
                        <w:rPr>
                          <w:rStyle w:val="Hipervnculo"/>
                          <w:rFonts w:ascii="Arial" w:hAnsi="Arial" w:cs="Arial"/>
                          <w:sz w:val="12"/>
                          <w:szCs w:val="12"/>
                        </w:rPr>
                        <w:t>prensa@caixabank.com</w:t>
                      </w:r>
                    </w:hyperlink>
                  </w:p>
                  <w:p w14:paraId="574FF64D" w14:textId="2D61DB92" w:rsidR="00305BD3" w:rsidRPr="001D4F30" w:rsidRDefault="00305BD3" w:rsidP="001D4F30">
                    <w:pPr>
                      <w:spacing w:after="0" w:line="240" w:lineRule="auto"/>
                      <w:rPr>
                        <w:rFonts w:ascii="Arial" w:hAnsi="Arial" w:cs="Arial"/>
                        <w:sz w:val="12"/>
                        <w:szCs w:val="12"/>
                      </w:rPr>
                    </w:pPr>
                    <w:r w:rsidRPr="00305BD3">
                      <w:rPr>
                        <w:rFonts w:ascii="Arial" w:hAnsi="Arial" w:cs="Arial"/>
                        <w:sz w:val="12"/>
                        <w:szCs w:val="12"/>
                      </w:rPr>
                      <w:t>https://www.caixabank.com/es/actualidad.html</w:t>
                    </w:r>
                  </w:p>
                </w:txbxContent>
              </v:textbox>
              <w10:wrap type="square" anchorx="page"/>
            </v:shape>
          </w:pict>
        </mc:Fallback>
      </mc:AlternateContent>
    </w:r>
    <w:r w:rsidR="00305BD3">
      <w:rPr>
        <w:noProof/>
      </w:rPr>
      <mc:AlternateContent>
        <mc:Choice Requires="wps">
          <w:drawing>
            <wp:anchor distT="0" distB="0" distL="114300" distR="114300" simplePos="0" relativeHeight="251658243" behindDoc="0" locked="0" layoutInCell="1" allowOverlap="1" wp14:anchorId="3E7D3522" wp14:editId="2B813C6B">
              <wp:simplePos x="0" y="0"/>
              <wp:positionH relativeFrom="page">
                <wp:posOffset>361950</wp:posOffset>
              </wp:positionH>
              <wp:positionV relativeFrom="paragraph">
                <wp:posOffset>-567690</wp:posOffset>
              </wp:positionV>
              <wp:extent cx="6667500" cy="28575"/>
              <wp:effectExtent l="0" t="0" r="19050" b="28575"/>
              <wp:wrapSquare wrapText="bothSides"/>
              <wp:docPr id="12" name="Conector recto 12"/>
              <wp:cNvGraphicFramePr/>
              <a:graphic xmlns:a="http://schemas.openxmlformats.org/drawingml/2006/main">
                <a:graphicData uri="http://schemas.microsoft.com/office/word/2010/wordprocessingShape">
                  <wps:wsp>
                    <wps:cNvCnPr/>
                    <wps:spPr>
                      <a:xfrm flipV="1">
                        <a:off x="0" y="0"/>
                        <a:ext cx="66675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97C5E" id="Conector recto 12" o:spid="_x0000_s1026" style="position:absolute;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8.5pt,-44.7pt" to="553.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" strokecolor="black [3200]" strokeweight=".5pt">
              <v:stroke joinstyle="miter"/>
              <w10:wrap type="square" anchorx="page"/>
            </v:line>
          </w:pict>
        </mc:Fallback>
      </mc:AlternateContent>
    </w:r>
  </w:p>
  <w:p w14:paraId="08AF43A8" w14:textId="0144EFB4" w:rsidR="00271003" w:rsidRDefault="00271003" w:rsidP="00271003">
    <w:pPr>
      <w:pStyle w:val="Piedepgina"/>
      <w:tabs>
        <w:tab w:val="clear" w:pos="4252"/>
        <w:tab w:val="clear" w:pos="8504"/>
        <w:tab w:val="left" w:pos="5882"/>
      </w:tabs>
      <w:ind w:left="920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C51B9" w14:textId="77777777" w:rsidR="00AD064F" w:rsidRDefault="00AD064F" w:rsidP="001E4FCE">
      <w:pPr>
        <w:spacing w:after="0" w:line="240" w:lineRule="auto"/>
      </w:pPr>
      <w:r>
        <w:separator/>
      </w:r>
    </w:p>
  </w:footnote>
  <w:footnote w:type="continuationSeparator" w:id="0">
    <w:p w14:paraId="39F962F2" w14:textId="77777777" w:rsidR="00AD064F" w:rsidRDefault="00AD064F" w:rsidP="001E4FCE">
      <w:pPr>
        <w:spacing w:after="0" w:line="240" w:lineRule="auto"/>
      </w:pPr>
      <w:r>
        <w:continuationSeparator/>
      </w:r>
    </w:p>
  </w:footnote>
  <w:footnote w:type="continuationNotice" w:id="1">
    <w:p w14:paraId="06DEB422" w14:textId="77777777" w:rsidR="00AD064F" w:rsidRDefault="00AD06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BF40" w14:textId="079CF501" w:rsidR="001E4FCE" w:rsidRDefault="00B60236">
    <w:pPr>
      <w:pStyle w:val="Encabezado"/>
    </w:pPr>
    <w:r>
      <w:rPr>
        <w:noProof/>
      </w:rPr>
      <mc:AlternateContent>
        <mc:Choice Requires="wps">
          <w:drawing>
            <wp:anchor distT="0" distB="0" distL="114300" distR="114300" simplePos="0" relativeHeight="251658240" behindDoc="0" locked="0" layoutInCell="1" allowOverlap="1" wp14:anchorId="118660B0" wp14:editId="2E03C975">
              <wp:simplePos x="0" y="0"/>
              <wp:positionH relativeFrom="margin">
                <wp:align>center</wp:align>
              </wp:positionH>
              <wp:positionV relativeFrom="paragraph">
                <wp:posOffset>527685</wp:posOffset>
              </wp:positionV>
              <wp:extent cx="6286500" cy="177800"/>
              <wp:effectExtent l="0" t="0" r="19050" b="12700"/>
              <wp:wrapNone/>
              <wp:docPr id="1" name="Rectángulo 1"/>
              <wp:cNvGraphicFramePr/>
              <a:graphic xmlns:a="http://schemas.openxmlformats.org/drawingml/2006/main">
                <a:graphicData uri="http://schemas.microsoft.com/office/word/2010/wordprocessingShape">
                  <wps:wsp>
                    <wps:cNvSpPr/>
                    <wps:spPr>
                      <a:xfrm>
                        <a:off x="0" y="0"/>
                        <a:ext cx="6286500" cy="177800"/>
                      </a:xfrm>
                      <a:prstGeom prst="rect">
                        <a:avLst/>
                      </a:prstGeom>
                      <a:solidFill>
                        <a:srgbClr val="DBDEDD"/>
                      </a:solidFill>
                      <a:ln>
                        <a:solidFill>
                          <a:srgbClr val="DBDE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7108A" id="Rectángulo 1" o:spid="_x0000_s1026" style="position:absolute;margin-left:0;margin-top:41.55pt;width:495pt;height:1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" fillcolor="#dbdedd" strokecolor="#dbdedd" strokeweight="1pt">
              <w10:wrap anchorx="margin"/>
            </v:rect>
          </w:pict>
        </mc:Fallback>
      </mc:AlternateContent>
    </w:r>
    <w:r w:rsidR="001F5497">
      <w:rPr>
        <w:noProof/>
      </w:rPr>
      <w:drawing>
        <wp:anchor distT="0" distB="0" distL="114300" distR="114300" simplePos="0" relativeHeight="251658241" behindDoc="0" locked="0" layoutInCell="1" allowOverlap="1" wp14:anchorId="41E385E5" wp14:editId="1A479489">
          <wp:simplePos x="0" y="0"/>
          <wp:positionH relativeFrom="column">
            <wp:posOffset>-438785</wp:posOffset>
          </wp:positionH>
          <wp:positionV relativeFrom="paragraph">
            <wp:posOffset>46355</wp:posOffset>
          </wp:positionV>
          <wp:extent cx="1625600" cy="335280"/>
          <wp:effectExtent l="0" t="0" r="0" b="7620"/>
          <wp:wrapSquare wrapText="bothSides"/>
          <wp:docPr id="6" name="Imagen 6"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625600" cy="335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596F"/>
    <w:multiLevelType w:val="multilevel"/>
    <w:tmpl w:val="75C2F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BA7406"/>
    <w:multiLevelType w:val="multilevel"/>
    <w:tmpl w:val="9EDE2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B25A12"/>
    <w:multiLevelType w:val="multilevel"/>
    <w:tmpl w:val="723E1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6B4892"/>
    <w:multiLevelType w:val="multilevel"/>
    <w:tmpl w:val="B7C23B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FE22A8"/>
    <w:multiLevelType w:val="multilevel"/>
    <w:tmpl w:val="999A4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145231"/>
    <w:multiLevelType w:val="hybridMultilevel"/>
    <w:tmpl w:val="B7F00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CB656A3"/>
    <w:multiLevelType w:val="multilevel"/>
    <w:tmpl w:val="06F2E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7169190">
    <w:abstractNumId w:val="5"/>
  </w:num>
  <w:num w:numId="2" w16cid:durableId="2022662781">
    <w:abstractNumId w:val="6"/>
  </w:num>
  <w:num w:numId="3" w16cid:durableId="2146311953">
    <w:abstractNumId w:val="0"/>
  </w:num>
  <w:num w:numId="4" w16cid:durableId="908880390">
    <w:abstractNumId w:val="2"/>
  </w:num>
  <w:num w:numId="5" w16cid:durableId="1978870291">
    <w:abstractNumId w:val="4"/>
  </w:num>
  <w:num w:numId="6" w16cid:durableId="86509207">
    <w:abstractNumId w:val="1"/>
  </w:num>
  <w:num w:numId="7" w16cid:durableId="1107310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3A"/>
    <w:rsid w:val="0002284E"/>
    <w:rsid w:val="000259EF"/>
    <w:rsid w:val="00031E5D"/>
    <w:rsid w:val="00035349"/>
    <w:rsid w:val="00044C10"/>
    <w:rsid w:val="00051CF6"/>
    <w:rsid w:val="00057D90"/>
    <w:rsid w:val="0006627E"/>
    <w:rsid w:val="00085B1E"/>
    <w:rsid w:val="000906F9"/>
    <w:rsid w:val="000A0733"/>
    <w:rsid w:val="000A07EA"/>
    <w:rsid w:val="000D0614"/>
    <w:rsid w:val="000E062B"/>
    <w:rsid w:val="000E073A"/>
    <w:rsid w:val="000E1293"/>
    <w:rsid w:val="001042C1"/>
    <w:rsid w:val="00112520"/>
    <w:rsid w:val="001131AA"/>
    <w:rsid w:val="00120E32"/>
    <w:rsid w:val="001379BE"/>
    <w:rsid w:val="0014220F"/>
    <w:rsid w:val="00142273"/>
    <w:rsid w:val="00151E57"/>
    <w:rsid w:val="00152C92"/>
    <w:rsid w:val="00154307"/>
    <w:rsid w:val="0016268A"/>
    <w:rsid w:val="00164401"/>
    <w:rsid w:val="00167864"/>
    <w:rsid w:val="0018584B"/>
    <w:rsid w:val="001A05E6"/>
    <w:rsid w:val="001A1E1D"/>
    <w:rsid w:val="001B4447"/>
    <w:rsid w:val="001C0ADC"/>
    <w:rsid w:val="001C0D47"/>
    <w:rsid w:val="001D14AC"/>
    <w:rsid w:val="001D2412"/>
    <w:rsid w:val="001D4F30"/>
    <w:rsid w:val="001E4FCE"/>
    <w:rsid w:val="001F481F"/>
    <w:rsid w:val="001F5497"/>
    <w:rsid w:val="00211689"/>
    <w:rsid w:val="00213229"/>
    <w:rsid w:val="002346E4"/>
    <w:rsid w:val="0023518F"/>
    <w:rsid w:val="002526BE"/>
    <w:rsid w:val="00260D70"/>
    <w:rsid w:val="00271003"/>
    <w:rsid w:val="002735DA"/>
    <w:rsid w:val="00275946"/>
    <w:rsid w:val="00283D35"/>
    <w:rsid w:val="002C16ED"/>
    <w:rsid w:val="002E1348"/>
    <w:rsid w:val="002F01A1"/>
    <w:rsid w:val="002F5D3E"/>
    <w:rsid w:val="00305BD3"/>
    <w:rsid w:val="00310CFD"/>
    <w:rsid w:val="0031480B"/>
    <w:rsid w:val="00320082"/>
    <w:rsid w:val="0032307A"/>
    <w:rsid w:val="0032433B"/>
    <w:rsid w:val="0032666D"/>
    <w:rsid w:val="00360935"/>
    <w:rsid w:val="00375C9E"/>
    <w:rsid w:val="003C2503"/>
    <w:rsid w:val="003C2C20"/>
    <w:rsid w:val="003D50DD"/>
    <w:rsid w:val="003E419E"/>
    <w:rsid w:val="003E48EB"/>
    <w:rsid w:val="003E53AD"/>
    <w:rsid w:val="0041162C"/>
    <w:rsid w:val="00413379"/>
    <w:rsid w:val="00414DA4"/>
    <w:rsid w:val="00417F04"/>
    <w:rsid w:val="0042686C"/>
    <w:rsid w:val="004433A7"/>
    <w:rsid w:val="00447D84"/>
    <w:rsid w:val="00457A75"/>
    <w:rsid w:val="00460327"/>
    <w:rsid w:val="0046508D"/>
    <w:rsid w:val="00481FEA"/>
    <w:rsid w:val="00484667"/>
    <w:rsid w:val="0048516F"/>
    <w:rsid w:val="00487C34"/>
    <w:rsid w:val="004909C8"/>
    <w:rsid w:val="00494EB1"/>
    <w:rsid w:val="004A0A01"/>
    <w:rsid w:val="004B7016"/>
    <w:rsid w:val="004D7F32"/>
    <w:rsid w:val="004E5414"/>
    <w:rsid w:val="004F3FED"/>
    <w:rsid w:val="0050647D"/>
    <w:rsid w:val="00522C5E"/>
    <w:rsid w:val="00524B9E"/>
    <w:rsid w:val="00536BC6"/>
    <w:rsid w:val="00571FD4"/>
    <w:rsid w:val="005B2C8B"/>
    <w:rsid w:val="005B3D52"/>
    <w:rsid w:val="005B721C"/>
    <w:rsid w:val="005C06B9"/>
    <w:rsid w:val="005C7187"/>
    <w:rsid w:val="005D3F5C"/>
    <w:rsid w:val="005F6968"/>
    <w:rsid w:val="005F6FD3"/>
    <w:rsid w:val="00601423"/>
    <w:rsid w:val="0060203C"/>
    <w:rsid w:val="00616A10"/>
    <w:rsid w:val="00631493"/>
    <w:rsid w:val="00634C84"/>
    <w:rsid w:val="00636E6E"/>
    <w:rsid w:val="006438BC"/>
    <w:rsid w:val="006541E9"/>
    <w:rsid w:val="00672CE4"/>
    <w:rsid w:val="00674953"/>
    <w:rsid w:val="006809A1"/>
    <w:rsid w:val="006B41FE"/>
    <w:rsid w:val="006C45A5"/>
    <w:rsid w:val="006C77A6"/>
    <w:rsid w:val="006F3786"/>
    <w:rsid w:val="00716E7B"/>
    <w:rsid w:val="00733A8E"/>
    <w:rsid w:val="00737412"/>
    <w:rsid w:val="00745ADB"/>
    <w:rsid w:val="007547F0"/>
    <w:rsid w:val="007B3A64"/>
    <w:rsid w:val="007B3D63"/>
    <w:rsid w:val="007C4BC1"/>
    <w:rsid w:val="007D36E1"/>
    <w:rsid w:val="007D39BB"/>
    <w:rsid w:val="007D3D0F"/>
    <w:rsid w:val="007E1DA4"/>
    <w:rsid w:val="007F06DD"/>
    <w:rsid w:val="008042B8"/>
    <w:rsid w:val="0080493D"/>
    <w:rsid w:val="00807294"/>
    <w:rsid w:val="008134C5"/>
    <w:rsid w:val="00816293"/>
    <w:rsid w:val="00820DFE"/>
    <w:rsid w:val="00821C69"/>
    <w:rsid w:val="00827405"/>
    <w:rsid w:val="00827E36"/>
    <w:rsid w:val="00840A7A"/>
    <w:rsid w:val="00841C20"/>
    <w:rsid w:val="00843353"/>
    <w:rsid w:val="00856A41"/>
    <w:rsid w:val="0087342F"/>
    <w:rsid w:val="008A0C65"/>
    <w:rsid w:val="008A6214"/>
    <w:rsid w:val="008B2613"/>
    <w:rsid w:val="008D3C93"/>
    <w:rsid w:val="008F0D64"/>
    <w:rsid w:val="008F7219"/>
    <w:rsid w:val="00924CD6"/>
    <w:rsid w:val="00925C43"/>
    <w:rsid w:val="00942586"/>
    <w:rsid w:val="00947FC4"/>
    <w:rsid w:val="00973980"/>
    <w:rsid w:val="0098447A"/>
    <w:rsid w:val="00993968"/>
    <w:rsid w:val="00996602"/>
    <w:rsid w:val="009A077A"/>
    <w:rsid w:val="009C2D70"/>
    <w:rsid w:val="009C7440"/>
    <w:rsid w:val="009D0564"/>
    <w:rsid w:val="00A049D8"/>
    <w:rsid w:val="00A06BA5"/>
    <w:rsid w:val="00A122A3"/>
    <w:rsid w:val="00A1621C"/>
    <w:rsid w:val="00A33438"/>
    <w:rsid w:val="00A3615B"/>
    <w:rsid w:val="00A453ED"/>
    <w:rsid w:val="00A72431"/>
    <w:rsid w:val="00A80503"/>
    <w:rsid w:val="00A92530"/>
    <w:rsid w:val="00A96C59"/>
    <w:rsid w:val="00AA31A9"/>
    <w:rsid w:val="00AB3D02"/>
    <w:rsid w:val="00AD064F"/>
    <w:rsid w:val="00AE4D6F"/>
    <w:rsid w:val="00AE6FAF"/>
    <w:rsid w:val="00AF46DA"/>
    <w:rsid w:val="00B066C4"/>
    <w:rsid w:val="00B074DB"/>
    <w:rsid w:val="00B1694A"/>
    <w:rsid w:val="00B17111"/>
    <w:rsid w:val="00B60236"/>
    <w:rsid w:val="00B63554"/>
    <w:rsid w:val="00B9313C"/>
    <w:rsid w:val="00B944B2"/>
    <w:rsid w:val="00BC4919"/>
    <w:rsid w:val="00BC5966"/>
    <w:rsid w:val="00BC601B"/>
    <w:rsid w:val="00BC7647"/>
    <w:rsid w:val="00BD0C05"/>
    <w:rsid w:val="00C010B8"/>
    <w:rsid w:val="00C02657"/>
    <w:rsid w:val="00C050F4"/>
    <w:rsid w:val="00C06781"/>
    <w:rsid w:val="00C06EC2"/>
    <w:rsid w:val="00C11841"/>
    <w:rsid w:val="00C16C70"/>
    <w:rsid w:val="00C17740"/>
    <w:rsid w:val="00C313F5"/>
    <w:rsid w:val="00C61B81"/>
    <w:rsid w:val="00C81ADB"/>
    <w:rsid w:val="00C8307C"/>
    <w:rsid w:val="00C8667C"/>
    <w:rsid w:val="00CA0D86"/>
    <w:rsid w:val="00CB5D4E"/>
    <w:rsid w:val="00CC1975"/>
    <w:rsid w:val="00CD2172"/>
    <w:rsid w:val="00CD53B5"/>
    <w:rsid w:val="00CF31C4"/>
    <w:rsid w:val="00CF3BE4"/>
    <w:rsid w:val="00D040E1"/>
    <w:rsid w:val="00D1683E"/>
    <w:rsid w:val="00D34B9B"/>
    <w:rsid w:val="00D4327C"/>
    <w:rsid w:val="00D442C5"/>
    <w:rsid w:val="00D46922"/>
    <w:rsid w:val="00D52BC0"/>
    <w:rsid w:val="00D641EF"/>
    <w:rsid w:val="00D6464B"/>
    <w:rsid w:val="00D7441B"/>
    <w:rsid w:val="00D74579"/>
    <w:rsid w:val="00D80B36"/>
    <w:rsid w:val="00D857CA"/>
    <w:rsid w:val="00D92085"/>
    <w:rsid w:val="00DA0828"/>
    <w:rsid w:val="00DB0385"/>
    <w:rsid w:val="00DB5B41"/>
    <w:rsid w:val="00DF3F66"/>
    <w:rsid w:val="00DF6588"/>
    <w:rsid w:val="00E01755"/>
    <w:rsid w:val="00E05E76"/>
    <w:rsid w:val="00E101FD"/>
    <w:rsid w:val="00E34EBA"/>
    <w:rsid w:val="00E37496"/>
    <w:rsid w:val="00E5583E"/>
    <w:rsid w:val="00E6220D"/>
    <w:rsid w:val="00E71972"/>
    <w:rsid w:val="00E8262C"/>
    <w:rsid w:val="00E95E9D"/>
    <w:rsid w:val="00EC085F"/>
    <w:rsid w:val="00EC4734"/>
    <w:rsid w:val="00ED5288"/>
    <w:rsid w:val="00EE438C"/>
    <w:rsid w:val="00EF03A6"/>
    <w:rsid w:val="00F00257"/>
    <w:rsid w:val="00F01283"/>
    <w:rsid w:val="00F0289C"/>
    <w:rsid w:val="00F2360E"/>
    <w:rsid w:val="00F5329B"/>
    <w:rsid w:val="00F66FD9"/>
    <w:rsid w:val="00F76E12"/>
    <w:rsid w:val="00FA4564"/>
    <w:rsid w:val="00FA716A"/>
    <w:rsid w:val="00FB2D65"/>
    <w:rsid w:val="00FB39F4"/>
    <w:rsid w:val="00FB5473"/>
    <w:rsid w:val="00FC24FD"/>
    <w:rsid w:val="00FC7D71"/>
    <w:rsid w:val="00FE14DC"/>
    <w:rsid w:val="00FE478F"/>
    <w:rsid w:val="00FF41E2"/>
    <w:rsid w:val="02CCE83A"/>
    <w:rsid w:val="030219A6"/>
    <w:rsid w:val="098C564F"/>
    <w:rsid w:val="103444E3"/>
    <w:rsid w:val="132A35D3"/>
    <w:rsid w:val="1EA735BB"/>
    <w:rsid w:val="31F7E465"/>
    <w:rsid w:val="36A29062"/>
    <w:rsid w:val="4138D362"/>
    <w:rsid w:val="5B08018B"/>
    <w:rsid w:val="5D6D3B5D"/>
    <w:rsid w:val="5EAE4142"/>
    <w:rsid w:val="6B6A015A"/>
    <w:rsid w:val="739CDAB9"/>
    <w:rsid w:val="75E1DA55"/>
    <w:rsid w:val="786F9AB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FEDC"/>
  <w15:chartTrackingRefBased/>
  <w15:docId w15:val="{B16C62F0-98F2-4224-B885-AE35C31D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FCE"/>
    <w:pPr>
      <w:ind w:left="720"/>
      <w:contextualSpacing/>
    </w:pPr>
  </w:style>
  <w:style w:type="paragraph" w:styleId="Encabezado">
    <w:name w:val="header"/>
    <w:basedOn w:val="Normal"/>
    <w:link w:val="EncabezadoCar"/>
    <w:uiPriority w:val="99"/>
    <w:unhideWhenUsed/>
    <w:rsid w:val="001E4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4FCE"/>
  </w:style>
  <w:style w:type="paragraph" w:styleId="Piedepgina">
    <w:name w:val="footer"/>
    <w:basedOn w:val="Normal"/>
    <w:link w:val="PiedepginaCar"/>
    <w:uiPriority w:val="99"/>
    <w:unhideWhenUsed/>
    <w:rsid w:val="001E4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FCE"/>
  </w:style>
  <w:style w:type="character" w:styleId="Hipervnculo">
    <w:name w:val="Hyperlink"/>
    <w:basedOn w:val="Fuentedeprrafopredeter"/>
    <w:uiPriority w:val="99"/>
    <w:unhideWhenUsed/>
    <w:rsid w:val="00D040E1"/>
    <w:rPr>
      <w:color w:val="0563C1" w:themeColor="hyperlink"/>
      <w:u w:val="single"/>
    </w:rPr>
  </w:style>
  <w:style w:type="character" w:styleId="Mencinsinresolver">
    <w:name w:val="Unresolved Mention"/>
    <w:basedOn w:val="Fuentedeprrafopredeter"/>
    <w:uiPriority w:val="99"/>
    <w:semiHidden/>
    <w:unhideWhenUsed/>
    <w:rsid w:val="00D040E1"/>
    <w:rPr>
      <w:color w:val="605E5C"/>
      <w:shd w:val="clear" w:color="auto" w:fill="E1DFDD"/>
    </w:rPr>
  </w:style>
  <w:style w:type="paragraph" w:customStyle="1" w:styleId="Prrafobsico">
    <w:name w:val="[Párrafo básico]"/>
    <w:basedOn w:val="Normal"/>
    <w:uiPriority w:val="99"/>
    <w:qFormat/>
    <w:rsid w:val="005C7187"/>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s-ES_tradnl" w:eastAsia="es-ES"/>
    </w:rPr>
  </w:style>
  <w:style w:type="paragraph" w:styleId="Revisin">
    <w:name w:val="Revision"/>
    <w:hidden/>
    <w:uiPriority w:val="99"/>
    <w:semiHidden/>
    <w:rsid w:val="00536BC6"/>
    <w:pPr>
      <w:spacing w:after="0" w:line="240" w:lineRule="auto"/>
    </w:pPr>
  </w:style>
  <w:style w:type="character" w:styleId="Refdecomentario">
    <w:name w:val="annotation reference"/>
    <w:basedOn w:val="Fuentedeprrafopredeter"/>
    <w:uiPriority w:val="99"/>
    <w:semiHidden/>
    <w:unhideWhenUsed/>
    <w:rsid w:val="00536BC6"/>
    <w:rPr>
      <w:sz w:val="16"/>
      <w:szCs w:val="16"/>
    </w:rPr>
  </w:style>
  <w:style w:type="paragraph" w:styleId="Textocomentario">
    <w:name w:val="annotation text"/>
    <w:basedOn w:val="Normal"/>
    <w:link w:val="TextocomentarioCar"/>
    <w:uiPriority w:val="99"/>
    <w:unhideWhenUsed/>
    <w:rsid w:val="00536BC6"/>
    <w:pPr>
      <w:spacing w:line="240" w:lineRule="auto"/>
    </w:pPr>
    <w:rPr>
      <w:sz w:val="20"/>
      <w:szCs w:val="20"/>
    </w:rPr>
  </w:style>
  <w:style w:type="character" w:customStyle="1" w:styleId="TextocomentarioCar">
    <w:name w:val="Texto comentario Car"/>
    <w:basedOn w:val="Fuentedeprrafopredeter"/>
    <w:link w:val="Textocomentario"/>
    <w:uiPriority w:val="99"/>
    <w:rsid w:val="00536BC6"/>
    <w:rPr>
      <w:sz w:val="20"/>
      <w:szCs w:val="20"/>
    </w:rPr>
  </w:style>
  <w:style w:type="paragraph" w:styleId="Asuntodelcomentario">
    <w:name w:val="annotation subject"/>
    <w:basedOn w:val="Textocomentario"/>
    <w:next w:val="Textocomentario"/>
    <w:link w:val="AsuntodelcomentarioCar"/>
    <w:uiPriority w:val="99"/>
    <w:semiHidden/>
    <w:unhideWhenUsed/>
    <w:rsid w:val="00536BC6"/>
    <w:rPr>
      <w:b/>
      <w:bCs/>
    </w:rPr>
  </w:style>
  <w:style w:type="character" w:customStyle="1" w:styleId="AsuntodelcomentarioCar">
    <w:name w:val="Asunto del comentario Car"/>
    <w:basedOn w:val="TextocomentarioCar"/>
    <w:link w:val="Asuntodelcomentario"/>
    <w:uiPriority w:val="99"/>
    <w:semiHidden/>
    <w:rsid w:val="00536B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3482">
      <w:bodyDiv w:val="1"/>
      <w:marLeft w:val="0"/>
      <w:marRight w:val="0"/>
      <w:marTop w:val="0"/>
      <w:marBottom w:val="0"/>
      <w:divBdr>
        <w:top w:val="none" w:sz="0" w:space="0" w:color="auto"/>
        <w:left w:val="none" w:sz="0" w:space="0" w:color="auto"/>
        <w:bottom w:val="none" w:sz="0" w:space="0" w:color="auto"/>
        <w:right w:val="none" w:sz="0" w:space="0" w:color="auto"/>
      </w:divBdr>
    </w:div>
    <w:div w:id="354356634">
      <w:bodyDiv w:val="1"/>
      <w:marLeft w:val="0"/>
      <w:marRight w:val="0"/>
      <w:marTop w:val="0"/>
      <w:marBottom w:val="0"/>
      <w:divBdr>
        <w:top w:val="none" w:sz="0" w:space="0" w:color="auto"/>
        <w:left w:val="none" w:sz="0" w:space="0" w:color="auto"/>
        <w:bottom w:val="none" w:sz="0" w:space="0" w:color="auto"/>
        <w:right w:val="none" w:sz="0" w:space="0" w:color="auto"/>
      </w:divBdr>
      <w:divsChild>
        <w:div w:id="1291134379">
          <w:marLeft w:val="0"/>
          <w:marRight w:val="0"/>
          <w:marTop w:val="0"/>
          <w:marBottom w:val="0"/>
          <w:divBdr>
            <w:top w:val="none" w:sz="0" w:space="0" w:color="auto"/>
            <w:left w:val="none" w:sz="0" w:space="0" w:color="auto"/>
            <w:bottom w:val="none" w:sz="0" w:space="0" w:color="auto"/>
            <w:right w:val="none" w:sz="0" w:space="0" w:color="auto"/>
          </w:divBdr>
        </w:div>
      </w:divsChild>
    </w:div>
    <w:div w:id="457838100">
      <w:bodyDiv w:val="1"/>
      <w:marLeft w:val="0"/>
      <w:marRight w:val="0"/>
      <w:marTop w:val="0"/>
      <w:marBottom w:val="0"/>
      <w:divBdr>
        <w:top w:val="none" w:sz="0" w:space="0" w:color="auto"/>
        <w:left w:val="none" w:sz="0" w:space="0" w:color="auto"/>
        <w:bottom w:val="none" w:sz="0" w:space="0" w:color="auto"/>
        <w:right w:val="none" w:sz="0" w:space="0" w:color="auto"/>
      </w:divBdr>
      <w:divsChild>
        <w:div w:id="1644043186">
          <w:marLeft w:val="0"/>
          <w:marRight w:val="0"/>
          <w:marTop w:val="0"/>
          <w:marBottom w:val="0"/>
          <w:divBdr>
            <w:top w:val="none" w:sz="0" w:space="0" w:color="auto"/>
            <w:left w:val="none" w:sz="0" w:space="0" w:color="auto"/>
            <w:bottom w:val="none" w:sz="0" w:space="0" w:color="auto"/>
            <w:right w:val="none" w:sz="0" w:space="0" w:color="auto"/>
          </w:divBdr>
        </w:div>
      </w:divsChild>
    </w:div>
    <w:div w:id="495875319">
      <w:bodyDiv w:val="1"/>
      <w:marLeft w:val="0"/>
      <w:marRight w:val="0"/>
      <w:marTop w:val="0"/>
      <w:marBottom w:val="0"/>
      <w:divBdr>
        <w:top w:val="none" w:sz="0" w:space="0" w:color="auto"/>
        <w:left w:val="none" w:sz="0" w:space="0" w:color="auto"/>
        <w:bottom w:val="none" w:sz="0" w:space="0" w:color="auto"/>
        <w:right w:val="none" w:sz="0" w:space="0" w:color="auto"/>
      </w:divBdr>
      <w:divsChild>
        <w:div w:id="485827901">
          <w:marLeft w:val="0"/>
          <w:marRight w:val="0"/>
          <w:marTop w:val="0"/>
          <w:marBottom w:val="0"/>
          <w:divBdr>
            <w:top w:val="none" w:sz="0" w:space="0" w:color="auto"/>
            <w:left w:val="none" w:sz="0" w:space="0" w:color="auto"/>
            <w:bottom w:val="none" w:sz="0" w:space="0" w:color="auto"/>
            <w:right w:val="none" w:sz="0" w:space="0" w:color="auto"/>
          </w:divBdr>
        </w:div>
      </w:divsChild>
    </w:div>
    <w:div w:id="954217066">
      <w:bodyDiv w:val="1"/>
      <w:marLeft w:val="0"/>
      <w:marRight w:val="0"/>
      <w:marTop w:val="0"/>
      <w:marBottom w:val="0"/>
      <w:divBdr>
        <w:top w:val="none" w:sz="0" w:space="0" w:color="auto"/>
        <w:left w:val="none" w:sz="0" w:space="0" w:color="auto"/>
        <w:bottom w:val="none" w:sz="0" w:space="0" w:color="auto"/>
        <w:right w:val="none" w:sz="0" w:space="0" w:color="auto"/>
      </w:divBdr>
    </w:div>
    <w:div w:id="1259287568">
      <w:bodyDiv w:val="1"/>
      <w:marLeft w:val="0"/>
      <w:marRight w:val="0"/>
      <w:marTop w:val="0"/>
      <w:marBottom w:val="0"/>
      <w:divBdr>
        <w:top w:val="none" w:sz="0" w:space="0" w:color="auto"/>
        <w:left w:val="none" w:sz="0" w:space="0" w:color="auto"/>
        <w:bottom w:val="none" w:sz="0" w:space="0" w:color="auto"/>
        <w:right w:val="none" w:sz="0" w:space="0" w:color="auto"/>
      </w:divBdr>
      <w:divsChild>
        <w:div w:id="912473321">
          <w:marLeft w:val="0"/>
          <w:marRight w:val="0"/>
          <w:marTop w:val="0"/>
          <w:marBottom w:val="0"/>
          <w:divBdr>
            <w:top w:val="none" w:sz="0" w:space="0" w:color="auto"/>
            <w:left w:val="none" w:sz="0" w:space="0" w:color="auto"/>
            <w:bottom w:val="none" w:sz="0" w:space="0" w:color="auto"/>
            <w:right w:val="none" w:sz="0" w:space="0" w:color="auto"/>
          </w:divBdr>
        </w:div>
      </w:divsChild>
    </w:div>
    <w:div w:id="1402100850">
      <w:bodyDiv w:val="1"/>
      <w:marLeft w:val="0"/>
      <w:marRight w:val="0"/>
      <w:marTop w:val="0"/>
      <w:marBottom w:val="0"/>
      <w:divBdr>
        <w:top w:val="none" w:sz="0" w:space="0" w:color="auto"/>
        <w:left w:val="none" w:sz="0" w:space="0" w:color="auto"/>
        <w:bottom w:val="none" w:sz="0" w:space="0" w:color="auto"/>
        <w:right w:val="none" w:sz="0" w:space="0" w:color="auto"/>
      </w:divBdr>
      <w:divsChild>
        <w:div w:id="593560091">
          <w:marLeft w:val="0"/>
          <w:marRight w:val="0"/>
          <w:marTop w:val="0"/>
          <w:marBottom w:val="0"/>
          <w:divBdr>
            <w:top w:val="none" w:sz="0" w:space="0" w:color="auto"/>
            <w:left w:val="none" w:sz="0" w:space="0" w:color="auto"/>
            <w:bottom w:val="none" w:sz="0" w:space="0" w:color="auto"/>
            <w:right w:val="none" w:sz="0" w:space="0" w:color="auto"/>
          </w:divBdr>
        </w:div>
      </w:divsChild>
    </w:div>
    <w:div w:id="1495103020">
      <w:bodyDiv w:val="1"/>
      <w:marLeft w:val="0"/>
      <w:marRight w:val="0"/>
      <w:marTop w:val="0"/>
      <w:marBottom w:val="0"/>
      <w:divBdr>
        <w:top w:val="none" w:sz="0" w:space="0" w:color="auto"/>
        <w:left w:val="none" w:sz="0" w:space="0" w:color="auto"/>
        <w:bottom w:val="none" w:sz="0" w:space="0" w:color="auto"/>
        <w:right w:val="none" w:sz="0" w:space="0" w:color="auto"/>
      </w:divBdr>
    </w:div>
    <w:div w:id="1754542412">
      <w:bodyDiv w:val="1"/>
      <w:marLeft w:val="0"/>
      <w:marRight w:val="0"/>
      <w:marTop w:val="0"/>
      <w:marBottom w:val="0"/>
      <w:divBdr>
        <w:top w:val="none" w:sz="0" w:space="0" w:color="auto"/>
        <w:left w:val="none" w:sz="0" w:space="0" w:color="auto"/>
        <w:bottom w:val="none" w:sz="0" w:space="0" w:color="auto"/>
        <w:right w:val="none" w:sz="0" w:space="0" w:color="auto"/>
      </w:divBdr>
      <w:divsChild>
        <w:div w:id="1798644107">
          <w:marLeft w:val="0"/>
          <w:marRight w:val="0"/>
          <w:marTop w:val="0"/>
          <w:marBottom w:val="0"/>
          <w:divBdr>
            <w:top w:val="none" w:sz="0" w:space="0" w:color="auto"/>
            <w:left w:val="none" w:sz="0" w:space="0" w:color="auto"/>
            <w:bottom w:val="none" w:sz="0" w:space="0" w:color="auto"/>
            <w:right w:val="none" w:sz="0" w:space="0" w:color="auto"/>
          </w:divBdr>
        </w:div>
      </w:divsChild>
    </w:div>
    <w:div w:id="1785231129">
      <w:bodyDiv w:val="1"/>
      <w:marLeft w:val="0"/>
      <w:marRight w:val="0"/>
      <w:marTop w:val="0"/>
      <w:marBottom w:val="0"/>
      <w:divBdr>
        <w:top w:val="none" w:sz="0" w:space="0" w:color="auto"/>
        <w:left w:val="none" w:sz="0" w:space="0" w:color="auto"/>
        <w:bottom w:val="none" w:sz="0" w:space="0" w:color="auto"/>
        <w:right w:val="none" w:sz="0" w:space="0" w:color="auto"/>
      </w:divBdr>
      <w:divsChild>
        <w:div w:id="2098404657">
          <w:marLeft w:val="0"/>
          <w:marRight w:val="0"/>
          <w:marTop w:val="0"/>
          <w:marBottom w:val="0"/>
          <w:divBdr>
            <w:top w:val="none" w:sz="0" w:space="0" w:color="auto"/>
            <w:left w:val="none" w:sz="0" w:space="0" w:color="auto"/>
            <w:bottom w:val="none" w:sz="0" w:space="0" w:color="auto"/>
            <w:right w:val="none" w:sz="0" w:space="0" w:color="auto"/>
          </w:divBdr>
        </w:div>
      </w:divsChild>
    </w:div>
    <w:div w:id="1790081452">
      <w:bodyDiv w:val="1"/>
      <w:marLeft w:val="0"/>
      <w:marRight w:val="0"/>
      <w:marTop w:val="0"/>
      <w:marBottom w:val="0"/>
      <w:divBdr>
        <w:top w:val="none" w:sz="0" w:space="0" w:color="auto"/>
        <w:left w:val="none" w:sz="0" w:space="0" w:color="auto"/>
        <w:bottom w:val="none" w:sz="0" w:space="0" w:color="auto"/>
        <w:right w:val="none" w:sz="0" w:space="0" w:color="auto"/>
      </w:divBdr>
      <w:divsChild>
        <w:div w:id="1133058619">
          <w:marLeft w:val="0"/>
          <w:marRight w:val="0"/>
          <w:marTop w:val="0"/>
          <w:marBottom w:val="0"/>
          <w:divBdr>
            <w:top w:val="none" w:sz="0" w:space="0" w:color="auto"/>
            <w:left w:val="none" w:sz="0" w:space="0" w:color="auto"/>
            <w:bottom w:val="none" w:sz="0" w:space="0" w:color="auto"/>
            <w:right w:val="none" w:sz="0" w:space="0" w:color="auto"/>
          </w:divBdr>
        </w:div>
      </w:divsChild>
    </w:div>
    <w:div w:id="1866406818">
      <w:bodyDiv w:val="1"/>
      <w:marLeft w:val="0"/>
      <w:marRight w:val="0"/>
      <w:marTop w:val="0"/>
      <w:marBottom w:val="0"/>
      <w:divBdr>
        <w:top w:val="none" w:sz="0" w:space="0" w:color="auto"/>
        <w:left w:val="none" w:sz="0" w:space="0" w:color="auto"/>
        <w:bottom w:val="none" w:sz="0" w:space="0" w:color="auto"/>
        <w:right w:val="none" w:sz="0" w:space="0" w:color="auto"/>
      </w:divBdr>
      <w:divsChild>
        <w:div w:id="483670179">
          <w:marLeft w:val="0"/>
          <w:marRight w:val="0"/>
          <w:marTop w:val="0"/>
          <w:marBottom w:val="0"/>
          <w:divBdr>
            <w:top w:val="none" w:sz="0" w:space="0" w:color="auto"/>
            <w:left w:val="none" w:sz="0" w:space="0" w:color="auto"/>
            <w:bottom w:val="none" w:sz="0" w:space="0" w:color="auto"/>
            <w:right w:val="none" w:sz="0" w:space="0" w:color="auto"/>
          </w:divBdr>
        </w:div>
      </w:divsChild>
    </w:div>
    <w:div w:id="1914585438">
      <w:bodyDiv w:val="1"/>
      <w:marLeft w:val="0"/>
      <w:marRight w:val="0"/>
      <w:marTop w:val="0"/>
      <w:marBottom w:val="0"/>
      <w:divBdr>
        <w:top w:val="none" w:sz="0" w:space="0" w:color="auto"/>
        <w:left w:val="none" w:sz="0" w:space="0" w:color="auto"/>
        <w:bottom w:val="none" w:sz="0" w:space="0" w:color="auto"/>
        <w:right w:val="none" w:sz="0" w:space="0" w:color="auto"/>
      </w:divBdr>
    </w:div>
    <w:div w:id="2024044297">
      <w:bodyDiv w:val="1"/>
      <w:marLeft w:val="0"/>
      <w:marRight w:val="0"/>
      <w:marTop w:val="0"/>
      <w:marBottom w:val="0"/>
      <w:divBdr>
        <w:top w:val="none" w:sz="0" w:space="0" w:color="auto"/>
        <w:left w:val="none" w:sz="0" w:space="0" w:color="auto"/>
        <w:bottom w:val="none" w:sz="0" w:space="0" w:color="auto"/>
        <w:right w:val="none" w:sz="0" w:space="0" w:color="auto"/>
      </w:divBdr>
    </w:div>
    <w:div w:id="2065370359">
      <w:bodyDiv w:val="1"/>
      <w:marLeft w:val="0"/>
      <w:marRight w:val="0"/>
      <w:marTop w:val="0"/>
      <w:marBottom w:val="0"/>
      <w:divBdr>
        <w:top w:val="none" w:sz="0" w:space="0" w:color="auto"/>
        <w:left w:val="none" w:sz="0" w:space="0" w:color="auto"/>
        <w:bottom w:val="none" w:sz="0" w:space="0" w:color="auto"/>
        <w:right w:val="none" w:sz="0" w:space="0" w:color="auto"/>
      </w:divBdr>
      <w:divsChild>
        <w:div w:id="1380278198">
          <w:marLeft w:val="0"/>
          <w:marRight w:val="0"/>
          <w:marTop w:val="0"/>
          <w:marBottom w:val="0"/>
          <w:divBdr>
            <w:top w:val="none" w:sz="0" w:space="0" w:color="auto"/>
            <w:left w:val="none" w:sz="0" w:space="0" w:color="auto"/>
            <w:bottom w:val="none" w:sz="0" w:space="0" w:color="auto"/>
            <w:right w:val="none" w:sz="0" w:space="0" w:color="auto"/>
          </w:divBdr>
        </w:div>
      </w:divsChild>
    </w:div>
    <w:div w:id="20909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prensa@caixabank.com" TargetMode="External"/><Relationship Id="rId2" Type="http://schemas.openxmlformats.org/officeDocument/2006/relationships/hyperlink" Target="mailto:prensa@caixabank.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5c54e7-ca9e-4116-8947-4768a4515517">
      <Terms xmlns="http://schemas.microsoft.com/office/infopath/2007/PartnerControls"/>
    </lcf76f155ced4ddcb4097134ff3c332f>
    <TaxCatchAll xmlns="8dce3211-707a-4495-a0b3-8fadb45f6b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E612E1D5EED9446B1B644310F12BDE8" ma:contentTypeVersion="13" ma:contentTypeDescription="Crear nuevo documento." ma:contentTypeScope="" ma:versionID="e47620f649295f065be62eada16d2dc8">
  <xsd:schema xmlns:xsd="http://www.w3.org/2001/XMLSchema" xmlns:xs="http://www.w3.org/2001/XMLSchema" xmlns:p="http://schemas.microsoft.com/office/2006/metadata/properties" xmlns:ns2="575c54e7-ca9e-4116-8947-4768a4515517" xmlns:ns3="8dce3211-707a-4495-a0b3-8fadb45f6b8d" targetNamespace="http://schemas.microsoft.com/office/2006/metadata/properties" ma:root="true" ma:fieldsID="0a6d7dea58beb7e7b10cf0f36cfabd78" ns2:_="" ns3:_="">
    <xsd:import namespace="575c54e7-ca9e-4116-8947-4768a4515517"/>
    <xsd:import namespace="8dce3211-707a-4495-a0b3-8fadb45f6b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54e7-ca9e-4116-8947-4768a4515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bd88258-876d-47aa-8492-218c1c3008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e3211-707a-4495-a0b3-8fadb45f6b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95b6556-616e-440a-9e0d-ded07fec8131}" ma:internalName="TaxCatchAll" ma:showField="CatchAllData" ma:web="8dce3211-707a-4495-a0b3-8fadb45f6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EFA71-1091-44DB-9F3B-72E37DC45BF3}">
  <ds:schemaRefs>
    <ds:schemaRef ds:uri="http://schemas.openxmlformats.org/officeDocument/2006/bibliography"/>
  </ds:schemaRefs>
</ds:datastoreItem>
</file>

<file path=customXml/itemProps2.xml><?xml version="1.0" encoding="utf-8"?>
<ds:datastoreItem xmlns:ds="http://schemas.openxmlformats.org/officeDocument/2006/customXml" ds:itemID="{2DF55547-4FB4-402B-8029-419B9C0C48D5}">
  <ds:schemaRefs>
    <ds:schemaRef ds:uri="http://www.w3.org/XML/1998/namespace"/>
    <ds:schemaRef ds:uri="http://purl.org/dc/terms/"/>
    <ds:schemaRef ds:uri="8dce3211-707a-4495-a0b3-8fadb45f6b8d"/>
    <ds:schemaRef ds:uri="575c54e7-ca9e-4116-8947-4768a4515517"/>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D8F6B59-FDA1-4AF7-80ED-9E70375D0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c54e7-ca9e-4116-8947-4768a4515517"/>
    <ds:schemaRef ds:uri="8dce3211-707a-4495-a0b3-8fadb45f6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48FC2-262B-4720-B4B9-932475829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657</Words>
  <Characters>3617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Pino</dc:creator>
  <cp:keywords/>
  <dc:description/>
  <cp:lastModifiedBy>ELENA MARIA MARTIN EGEA</cp:lastModifiedBy>
  <cp:revision>2</cp:revision>
  <cp:lastPrinted>2026-03-13T10:35:00Z</cp:lastPrinted>
  <dcterms:created xsi:type="dcterms:W3CDTF">2026-04-29T09:43:00Z</dcterms:created>
  <dcterms:modified xsi:type="dcterms:W3CDTF">2026-04-29T09:43:00Z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c11c9e-624c-4a75-9f78-0989052ff6ea_Enabled">
    <vt:lpwstr>true</vt:lpwstr>
  </property>
  <property fmtid="{D5CDD505-2E9C-101B-9397-08002B2CF9AE}" pid="3" name="MSIP_Label_c2c11c9e-624c-4a75-9f78-0989052ff6ea_SetDate">
    <vt:lpwstr>2022-09-12T12:11:05Z</vt:lpwstr>
  </property>
  <property fmtid="{D5CDD505-2E9C-101B-9397-08002B2CF9AE}" pid="4" name="MSIP_Label_c2c11c9e-624c-4a75-9f78-0989052ff6ea_Method">
    <vt:lpwstr>Standard</vt:lpwstr>
  </property>
  <property fmtid="{D5CDD505-2E9C-101B-9397-08002B2CF9AE}" pid="5" name="MSIP_Label_c2c11c9e-624c-4a75-9f78-0989052ff6ea_Name">
    <vt:lpwstr>c2c11c9e-624c-4a75-9f78-0989052ff6ea</vt:lpwstr>
  </property>
  <property fmtid="{D5CDD505-2E9C-101B-9397-08002B2CF9AE}" pid="6" name="MSIP_Label_c2c11c9e-624c-4a75-9f78-0989052ff6ea_SiteId">
    <vt:lpwstr>5df31d35-3ba9-481e-a3c8-ff9be3ee783b</vt:lpwstr>
  </property>
  <property fmtid="{D5CDD505-2E9C-101B-9397-08002B2CF9AE}" pid="7" name="MSIP_Label_c2c11c9e-624c-4a75-9f78-0989052ff6ea_ActionId">
    <vt:lpwstr>f42509b9-c4b9-45ea-b9b5-7713a7ee1d42</vt:lpwstr>
  </property>
  <property fmtid="{D5CDD505-2E9C-101B-9397-08002B2CF9AE}" pid="8" name="MSIP_Label_c2c11c9e-624c-4a75-9f78-0989052ff6ea_ContentBits">
    <vt:lpwstr>0</vt:lpwstr>
  </property>
  <property fmtid="{D5CDD505-2E9C-101B-9397-08002B2CF9AE}" pid="9" name="ContentTypeId">
    <vt:lpwstr>0x0101009E612E1D5EED9446B1B644310F12BDE8</vt:lpwstr>
  </property>
  <property fmtid="{D5CDD505-2E9C-101B-9397-08002B2CF9AE}" pid="10" name="MediaServiceImageTags">
    <vt:lpwstr/>
  </property>
</Properties>
</file>