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BFD4" w14:textId="46B1F90D" w:rsidR="003660A1" w:rsidRPr="004A2D66" w:rsidRDefault="008D43E2" w:rsidP="004E4E9D">
      <w:pPr>
        <w:spacing w:line="276" w:lineRule="auto"/>
        <w:ind w:left="-426"/>
        <w:jc w:val="both"/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</w:pPr>
      <w:r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CaixaBank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</w:t>
      </w:r>
      <w:r w:rsidR="004633FD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y </w:t>
      </w:r>
      <w:r w:rsidR="00834279" w:rsidRPr="00834279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HORECA </w:t>
      </w:r>
      <w:r w:rsidR="00230DD2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celebra</w:t>
      </w:r>
      <w:r w:rsidR="004633FD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n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en </w:t>
      </w:r>
      <w:r w:rsidR="00877D04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Zaragoza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un curs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o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de gestió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n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para restauradores</w:t>
      </w:r>
      <w:r w:rsidR="004200DC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de la </w:t>
      </w:r>
      <w:r w:rsidR="004F2A79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ma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no</w:t>
      </w:r>
      <w:r w:rsidR="004F2A79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</w:t>
      </w:r>
      <w:r w:rsidR="004200DC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de 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Ferran Adrià </w:t>
      </w:r>
      <w:r w:rsidR="004E4E9D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>y</w:t>
      </w:r>
      <w:r w:rsidR="00400A14"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elBullifoundation</w:t>
      </w:r>
    </w:p>
    <w:p w14:paraId="78251824" w14:textId="77777777" w:rsidR="003E0E93" w:rsidRPr="004A2D66" w:rsidRDefault="003E0E93" w:rsidP="003E0E93">
      <w:pPr>
        <w:jc w:val="both"/>
        <w:rPr>
          <w:rFonts w:ascii="Arial" w:hAnsi="Arial" w:cs="Arial"/>
          <w:b/>
          <w:i/>
          <w:iCs/>
          <w:color w:val="009FEA"/>
          <w:sz w:val="30"/>
          <w:szCs w:val="30"/>
          <w:lang w:val="es-ES"/>
        </w:rPr>
      </w:pPr>
    </w:p>
    <w:p w14:paraId="421C2140" w14:textId="77777777" w:rsidR="003E0E93" w:rsidRPr="004A2D66" w:rsidRDefault="003E0E93" w:rsidP="003E0E93">
      <w:pPr>
        <w:ind w:left="-426"/>
        <w:jc w:val="both"/>
        <w:rPr>
          <w:lang w:val="es-ES"/>
        </w:rPr>
      </w:pPr>
      <w:r w:rsidRPr="004A2D66">
        <w:rPr>
          <w:rFonts w:ascii="Arial" w:hAnsi="Arial" w:cs="Arial"/>
          <w:b/>
          <w:i/>
          <w:iCs/>
          <w:color w:val="009FEA"/>
          <w:sz w:val="32"/>
          <w:szCs w:val="32"/>
          <w:lang w:val="es-ES"/>
        </w:rPr>
        <w:t xml:space="preserve">  </w:t>
      </w:r>
    </w:p>
    <w:p w14:paraId="711059B0" w14:textId="63F7557B" w:rsidR="00945DB0" w:rsidRPr="004A2D66" w:rsidRDefault="007C47C3" w:rsidP="003E0E93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textAlignment w:val="auto"/>
        <w:rPr>
          <w:rFonts w:ascii="Arial" w:hAnsi="Arial" w:cs="Arial"/>
          <w:b/>
          <w:i/>
          <w:iCs/>
          <w:color w:val="auto"/>
          <w:lang w:val="es-ES"/>
        </w:rPr>
      </w:pPr>
      <w:r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El </w:t>
      </w:r>
      <w:r w:rsidR="00877D04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Hotel Hiberus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 acoge </w:t>
      </w:r>
      <w:r w:rsidR="000A6EC1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desde hoy 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hasta </w:t>
      </w:r>
      <w:r w:rsidR="000A6EC1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el</w:t>
      </w:r>
      <w:r w:rsidR="00F37948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miércoles </w:t>
      </w:r>
      <w:r w:rsidR="00111363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el ‘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Curso intensivo de gestión en </w:t>
      </w:r>
      <w:r w:rsidR="00111363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r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estauración</w:t>
      </w:r>
      <w:r w:rsidR="00111363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’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, impartido por Ferran Adrià y su equipo de elBullifoundation, </w:t>
      </w:r>
      <w:r w:rsidR="00945DB0" w:rsidRP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al que asist</w:t>
      </w:r>
      <w:r w:rsidR="00FF5997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e</w:t>
      </w:r>
      <w:r w:rsidR="00945DB0" w:rsidRP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n</w:t>
      </w:r>
      <w:r w:rsidR="00945DB0">
        <w:rPr>
          <w:rStyle w:val="normaltextrun"/>
          <w:rFonts w:ascii="Arial" w:hAnsi="Arial" w:cs="Arial"/>
          <w:b/>
          <w:bCs/>
          <w:i/>
          <w:iCs/>
          <w:color w:val="FF0000"/>
          <w:shd w:val="clear" w:color="auto" w:fill="FFFFFF"/>
        </w:rPr>
        <w:t xml:space="preserve"> </w:t>
      </w:r>
      <w:r w:rsidR="00877D04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90</w:t>
      </w:r>
      <w:r w:rsidR="00945DB0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 xml:space="preserve"> hosteleros </w:t>
      </w:r>
      <w:r w:rsidR="00877D04">
        <w:rPr>
          <w:rStyle w:val="normaltextrun"/>
          <w:rFonts w:ascii="Arial" w:hAnsi="Arial" w:cs="Arial"/>
          <w:b/>
          <w:bCs/>
          <w:i/>
          <w:iCs/>
          <w:shd w:val="clear" w:color="auto" w:fill="FFFFFF"/>
        </w:rPr>
        <w:t>aragoneses</w:t>
      </w:r>
    </w:p>
    <w:p w14:paraId="0CE0F302" w14:textId="77777777" w:rsidR="004E4E9D" w:rsidRPr="004A2D66" w:rsidRDefault="004E4E9D" w:rsidP="004E4E9D">
      <w:pPr>
        <w:rPr>
          <w:rFonts w:ascii="Arial" w:hAnsi="Arial" w:cs="Arial"/>
          <w:b/>
          <w:i/>
          <w:iCs/>
          <w:lang w:val="es-ES"/>
        </w:rPr>
      </w:pPr>
    </w:p>
    <w:p w14:paraId="07AF125F" w14:textId="1F77D519" w:rsidR="004E4E9D" w:rsidRPr="004A2D66" w:rsidRDefault="004E4E9D" w:rsidP="003E0E93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textAlignment w:val="auto"/>
        <w:rPr>
          <w:rFonts w:ascii="Arial" w:hAnsi="Arial" w:cs="Arial"/>
          <w:b/>
          <w:i/>
          <w:iCs/>
          <w:lang w:val="es-ES"/>
        </w:rPr>
      </w:pPr>
      <w:r w:rsidRPr="004A2D66">
        <w:rPr>
          <w:rFonts w:ascii="Arial" w:hAnsi="Arial" w:cs="Arial"/>
          <w:b/>
          <w:i/>
          <w:iCs/>
          <w:lang w:val="es-ES"/>
        </w:rPr>
        <w:t xml:space="preserve">Durante la inauguración de estas jornadas de formación, Ferran Adrià </w:t>
      </w:r>
      <w:r w:rsidR="001454D3">
        <w:rPr>
          <w:rFonts w:ascii="Arial" w:hAnsi="Arial" w:cs="Arial"/>
          <w:b/>
          <w:i/>
          <w:iCs/>
          <w:lang w:val="es-ES"/>
        </w:rPr>
        <w:t>ha estado</w:t>
      </w:r>
      <w:r w:rsidRPr="004A2D66">
        <w:rPr>
          <w:rFonts w:ascii="Arial" w:hAnsi="Arial" w:cs="Arial"/>
          <w:b/>
          <w:i/>
          <w:iCs/>
          <w:lang w:val="es-ES"/>
        </w:rPr>
        <w:t xml:space="preserve"> acompañado por </w:t>
      </w:r>
      <w:bookmarkStart w:id="0" w:name="_Hlk224123977"/>
      <w:r w:rsidR="00996C67">
        <w:rPr>
          <w:rFonts w:ascii="Arial" w:hAnsi="Arial" w:cs="Arial"/>
          <w:b/>
          <w:i/>
          <w:iCs/>
          <w:lang w:val="es-ES"/>
        </w:rPr>
        <w:t>el</w:t>
      </w:r>
      <w:r w:rsidRPr="004A2D66">
        <w:rPr>
          <w:rFonts w:ascii="Arial" w:hAnsi="Arial" w:cs="Arial"/>
          <w:b/>
          <w:i/>
          <w:iCs/>
          <w:lang w:val="es-ES"/>
        </w:rPr>
        <w:t xml:space="preserve"> </w:t>
      </w:r>
      <w:r w:rsidR="00026829">
        <w:rPr>
          <w:rFonts w:ascii="Arial" w:hAnsi="Arial" w:cs="Arial"/>
          <w:b/>
          <w:i/>
          <w:iCs/>
          <w:lang w:val="es-ES"/>
        </w:rPr>
        <w:t>d</w:t>
      </w:r>
      <w:r w:rsidRPr="004A2D66">
        <w:rPr>
          <w:rFonts w:ascii="Arial" w:hAnsi="Arial" w:cs="Arial"/>
          <w:b/>
          <w:i/>
          <w:iCs/>
          <w:lang w:val="es-ES"/>
        </w:rPr>
        <w:t>irector</w:t>
      </w:r>
      <w:r w:rsidR="005D71FA">
        <w:rPr>
          <w:rFonts w:ascii="Arial" w:hAnsi="Arial" w:cs="Arial"/>
          <w:b/>
          <w:i/>
          <w:iCs/>
          <w:lang w:val="es-ES"/>
        </w:rPr>
        <w:t xml:space="preserve"> </w:t>
      </w:r>
      <w:r w:rsidR="00996C67">
        <w:rPr>
          <w:rFonts w:ascii="Arial" w:hAnsi="Arial" w:cs="Arial"/>
          <w:b/>
          <w:i/>
          <w:iCs/>
          <w:lang w:val="es-ES"/>
        </w:rPr>
        <w:t xml:space="preserve">comercial de </w:t>
      </w:r>
      <w:proofErr w:type="spellStart"/>
      <w:r w:rsidR="00996C67">
        <w:rPr>
          <w:rFonts w:ascii="Arial" w:hAnsi="Arial" w:cs="Arial"/>
          <w:b/>
          <w:i/>
          <w:iCs/>
          <w:lang w:val="es-ES"/>
        </w:rPr>
        <w:t>Retail</w:t>
      </w:r>
      <w:proofErr w:type="spellEnd"/>
      <w:r w:rsidR="00996C67">
        <w:rPr>
          <w:rFonts w:ascii="Arial" w:hAnsi="Arial" w:cs="Arial"/>
          <w:b/>
          <w:i/>
          <w:iCs/>
          <w:lang w:val="es-ES"/>
        </w:rPr>
        <w:t xml:space="preserve">, </w:t>
      </w:r>
      <w:r w:rsidR="005D71FA">
        <w:rPr>
          <w:rFonts w:ascii="Arial" w:hAnsi="Arial" w:cs="Arial"/>
          <w:b/>
          <w:i/>
          <w:iCs/>
          <w:lang w:val="es-ES"/>
        </w:rPr>
        <w:t>de la</w:t>
      </w:r>
      <w:r w:rsidRPr="004A2D66">
        <w:rPr>
          <w:rFonts w:ascii="Arial" w:hAnsi="Arial" w:cs="Arial"/>
          <w:b/>
          <w:i/>
          <w:iCs/>
          <w:lang w:val="es-ES"/>
        </w:rPr>
        <w:t xml:space="preserve"> </w:t>
      </w:r>
      <w:r w:rsidR="005D71FA">
        <w:rPr>
          <w:rFonts w:ascii="Arial" w:hAnsi="Arial" w:cs="Arial"/>
          <w:b/>
          <w:i/>
          <w:iCs/>
          <w:lang w:val="es-ES"/>
        </w:rPr>
        <w:t>T</w:t>
      </w:r>
      <w:r w:rsidRPr="004A2D66">
        <w:rPr>
          <w:rFonts w:ascii="Arial" w:hAnsi="Arial" w:cs="Arial"/>
          <w:b/>
          <w:i/>
          <w:iCs/>
          <w:lang w:val="es-ES"/>
        </w:rPr>
        <w:t xml:space="preserve">erritorial </w:t>
      </w:r>
      <w:r w:rsidR="005D71FA">
        <w:rPr>
          <w:rFonts w:ascii="Arial" w:hAnsi="Arial" w:cs="Arial"/>
          <w:b/>
          <w:i/>
          <w:iCs/>
          <w:lang w:val="es-ES"/>
        </w:rPr>
        <w:t xml:space="preserve">Ebro </w:t>
      </w:r>
      <w:r w:rsidRPr="004A2D66">
        <w:rPr>
          <w:rFonts w:ascii="Arial" w:hAnsi="Arial" w:cs="Arial"/>
          <w:b/>
          <w:i/>
          <w:iCs/>
          <w:lang w:val="es-ES"/>
        </w:rPr>
        <w:t xml:space="preserve">de CaixaBank, </w:t>
      </w:r>
      <w:r w:rsidR="00996C67">
        <w:rPr>
          <w:rFonts w:ascii="Arial" w:hAnsi="Arial" w:cs="Arial"/>
          <w:b/>
          <w:i/>
          <w:iCs/>
          <w:lang w:val="es-ES"/>
        </w:rPr>
        <w:t xml:space="preserve">Pablo </w:t>
      </w:r>
      <w:proofErr w:type="spellStart"/>
      <w:r w:rsidR="00996C67">
        <w:rPr>
          <w:rFonts w:ascii="Arial" w:hAnsi="Arial" w:cs="Arial"/>
          <w:b/>
          <w:i/>
          <w:iCs/>
          <w:lang w:val="es-ES"/>
        </w:rPr>
        <w:t>Andoño</w:t>
      </w:r>
      <w:proofErr w:type="spellEnd"/>
      <w:r w:rsidR="007C47C3">
        <w:rPr>
          <w:rFonts w:ascii="Arial" w:hAnsi="Arial" w:cs="Arial"/>
          <w:b/>
          <w:i/>
          <w:iCs/>
          <w:lang w:val="es-ES"/>
        </w:rPr>
        <w:t>,</w:t>
      </w:r>
      <w:r w:rsidR="00F63B90">
        <w:rPr>
          <w:rFonts w:ascii="Arial" w:hAnsi="Arial" w:cs="Arial"/>
          <w:b/>
          <w:i/>
          <w:iCs/>
          <w:lang w:val="es-ES"/>
        </w:rPr>
        <w:t xml:space="preserve"> y el </w:t>
      </w:r>
      <w:r w:rsidR="00F63B90" w:rsidRPr="005D71FA">
        <w:rPr>
          <w:rFonts w:ascii="Arial" w:hAnsi="Arial" w:cs="Arial"/>
          <w:b/>
          <w:i/>
          <w:iCs/>
          <w:lang w:val="es-ES"/>
        </w:rPr>
        <w:t xml:space="preserve">presidente de </w:t>
      </w:r>
      <w:r w:rsidR="005D71FA" w:rsidRPr="005D71FA">
        <w:rPr>
          <w:rFonts w:ascii="Arial" w:hAnsi="Arial" w:cs="Arial"/>
          <w:b/>
          <w:i/>
          <w:iCs/>
          <w:lang w:val="es-ES"/>
        </w:rPr>
        <w:t>HORECA</w:t>
      </w:r>
      <w:r w:rsidR="00834279">
        <w:rPr>
          <w:rFonts w:ascii="Arial" w:hAnsi="Arial" w:cs="Arial"/>
          <w:b/>
          <w:i/>
          <w:iCs/>
          <w:lang w:val="es-ES"/>
        </w:rPr>
        <w:t xml:space="preserve"> Zaragoza</w:t>
      </w:r>
      <w:r w:rsidR="005D71FA">
        <w:rPr>
          <w:rFonts w:ascii="Arial" w:hAnsi="Arial" w:cs="Arial"/>
          <w:b/>
          <w:i/>
          <w:iCs/>
          <w:lang w:val="es-ES"/>
        </w:rPr>
        <w:t>, Fernando Martín.</w:t>
      </w:r>
    </w:p>
    <w:bookmarkEnd w:id="0"/>
    <w:p w14:paraId="62608107" w14:textId="77777777" w:rsidR="004E4E9D" w:rsidRPr="004A2D66" w:rsidRDefault="004E4E9D" w:rsidP="004E4E9D">
      <w:pPr>
        <w:pStyle w:val="Prrafodelista"/>
        <w:rPr>
          <w:rFonts w:ascii="Arial" w:hAnsi="Arial" w:cs="Arial"/>
          <w:b/>
          <w:i/>
          <w:iCs/>
          <w:lang w:val="es-ES"/>
        </w:rPr>
      </w:pPr>
    </w:p>
    <w:p w14:paraId="62FFCAB3" w14:textId="075EF6CD" w:rsidR="003E0E93" w:rsidRPr="00834279" w:rsidRDefault="004E4E9D" w:rsidP="003E0E93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textAlignment w:val="auto"/>
        <w:rPr>
          <w:rFonts w:ascii="Arial" w:hAnsi="Arial" w:cs="Arial"/>
          <w:b/>
          <w:i/>
          <w:iCs/>
          <w:lang w:val="es-ES"/>
        </w:rPr>
      </w:pPr>
      <w:r w:rsidRPr="004A2D66">
        <w:rPr>
          <w:rFonts w:ascii="Arial" w:hAnsi="Arial" w:cs="Arial"/>
          <w:b/>
          <w:i/>
          <w:iCs/>
          <w:color w:val="auto"/>
          <w:lang w:val="es-ES"/>
        </w:rPr>
        <w:t xml:space="preserve">CaixaBank materializa el apoyo a la restauración a través de </w:t>
      </w:r>
      <w:proofErr w:type="spellStart"/>
      <w:r w:rsidRPr="004A2D66">
        <w:rPr>
          <w:rFonts w:ascii="Arial" w:hAnsi="Arial" w:cs="Arial"/>
          <w:b/>
          <w:i/>
          <w:iCs/>
          <w:color w:val="auto"/>
          <w:lang w:val="es-ES"/>
        </w:rPr>
        <w:t>Food&amp;Drinks</w:t>
      </w:r>
      <w:proofErr w:type="spellEnd"/>
      <w:r w:rsidRPr="004A2D66">
        <w:rPr>
          <w:rFonts w:ascii="Arial" w:hAnsi="Arial" w:cs="Arial"/>
          <w:b/>
          <w:i/>
          <w:iCs/>
          <w:color w:val="auto"/>
          <w:lang w:val="es-ES"/>
        </w:rPr>
        <w:t xml:space="preserve">, </w:t>
      </w:r>
      <w:r w:rsidR="004727A5">
        <w:rPr>
          <w:rFonts w:ascii="Arial" w:hAnsi="Arial" w:cs="Arial"/>
          <w:b/>
          <w:i/>
          <w:iCs/>
          <w:color w:val="auto"/>
          <w:lang w:val="es-ES"/>
        </w:rPr>
        <w:t>su</w:t>
      </w:r>
      <w:r w:rsidR="004727A5" w:rsidRPr="004A2D66">
        <w:rPr>
          <w:rFonts w:ascii="Arial" w:hAnsi="Arial" w:cs="Arial"/>
          <w:b/>
          <w:i/>
          <w:iCs/>
          <w:color w:val="auto"/>
          <w:lang w:val="es-ES"/>
        </w:rPr>
        <w:t xml:space="preserve"> </w:t>
      </w:r>
      <w:r w:rsidRPr="004A2D66">
        <w:rPr>
          <w:rFonts w:ascii="Arial" w:hAnsi="Arial" w:cs="Arial"/>
          <w:b/>
          <w:i/>
          <w:iCs/>
          <w:color w:val="auto"/>
          <w:lang w:val="es-ES"/>
        </w:rPr>
        <w:t>división especializada que ofrece servicios adaptados a las necesidades de bares, restaurantes y cafeterías</w:t>
      </w:r>
    </w:p>
    <w:p w14:paraId="65DB8851" w14:textId="77777777" w:rsidR="00834279" w:rsidRPr="00834279" w:rsidRDefault="00834279" w:rsidP="00834279">
      <w:pPr>
        <w:pStyle w:val="Prrafobsico"/>
        <w:suppressAutoHyphens/>
        <w:spacing w:line="276" w:lineRule="auto"/>
        <w:jc w:val="both"/>
        <w:rPr>
          <w:rFonts w:ascii="Arial" w:hAnsi="Arial" w:cs="Arial"/>
          <w:b/>
          <w:i/>
          <w:iCs/>
          <w:lang w:val="es-ES"/>
        </w:rPr>
      </w:pPr>
    </w:p>
    <w:p w14:paraId="612EBA83" w14:textId="7D9A2FF7" w:rsidR="00834279" w:rsidRPr="00031CDE" w:rsidRDefault="00834279" w:rsidP="00834279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textAlignment w:val="auto"/>
        <w:rPr>
          <w:rFonts w:ascii="Arial" w:hAnsi="Arial" w:cs="Arial"/>
          <w:b/>
          <w:i/>
          <w:iCs/>
          <w:lang w:val="es-ES"/>
        </w:rPr>
      </w:pPr>
      <w:r w:rsidRPr="00031CDE">
        <w:rPr>
          <w:rFonts w:ascii="Arial" w:hAnsi="Arial" w:cs="Arial"/>
          <w:b/>
          <w:bCs/>
          <w:i/>
          <w:iCs/>
          <w:lang w:val="es-ES"/>
        </w:rPr>
        <w:t>HORECA Zaragoza es la Federación de Empresarios de Hostelería de Zaragoza e integra a la Asociación de Empresarios de Restaurantes y a la Asociación de Empresarios de Hoteles de Zaragoza y provincia</w:t>
      </w:r>
    </w:p>
    <w:p w14:paraId="4F6C4A70" w14:textId="77777777" w:rsidR="00734835" w:rsidRDefault="00734835" w:rsidP="00734835">
      <w:pPr>
        <w:pStyle w:val="Prrafodelista"/>
        <w:rPr>
          <w:rFonts w:ascii="Arial" w:hAnsi="Arial" w:cs="Arial"/>
          <w:b/>
          <w:i/>
          <w:iCs/>
          <w:lang w:val="es-ES"/>
        </w:rPr>
      </w:pPr>
    </w:p>
    <w:p w14:paraId="231DF5D2" w14:textId="77777777" w:rsidR="00734835" w:rsidRPr="004A2D66" w:rsidRDefault="00734835" w:rsidP="00734835">
      <w:pPr>
        <w:pStyle w:val="Prrafobsico"/>
        <w:suppressAutoHyphens/>
        <w:spacing w:line="276" w:lineRule="auto"/>
        <w:jc w:val="both"/>
        <w:textAlignment w:val="auto"/>
        <w:rPr>
          <w:rFonts w:ascii="Arial" w:hAnsi="Arial" w:cs="Arial"/>
          <w:b/>
          <w:i/>
          <w:iCs/>
          <w:lang w:val="es-ES"/>
        </w:rPr>
      </w:pPr>
    </w:p>
    <w:p w14:paraId="0A102C77" w14:textId="46CE118F" w:rsidR="003E0E93" w:rsidRPr="004A2D66" w:rsidRDefault="005D71FA" w:rsidP="003E0E93">
      <w:pPr>
        <w:pStyle w:val="Prrafobsico"/>
        <w:suppressAutoHyphens/>
        <w:spacing w:before="227" w:line="300" w:lineRule="auto"/>
        <w:ind w:left="-284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Zaragoza</w:t>
      </w:r>
      <w:r w:rsidR="00382EFA" w:rsidRPr="004A2D66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es-ES"/>
        </w:rPr>
        <w:t>23</w:t>
      </w:r>
      <w:r w:rsidR="00382EFA" w:rsidRPr="004A2D66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r w:rsidR="007C47C3">
        <w:rPr>
          <w:rFonts w:ascii="Arial" w:hAnsi="Arial" w:cs="Arial"/>
          <w:b/>
          <w:bCs/>
          <w:sz w:val="22"/>
          <w:szCs w:val="22"/>
          <w:lang w:val="es-ES"/>
        </w:rPr>
        <w:t>ma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rzo </w:t>
      </w:r>
      <w:r w:rsidR="00382EFA" w:rsidRPr="004A2D66">
        <w:rPr>
          <w:rFonts w:ascii="Arial" w:hAnsi="Arial" w:cs="Arial"/>
          <w:b/>
          <w:bCs/>
          <w:sz w:val="22"/>
          <w:szCs w:val="22"/>
          <w:lang w:val="es-ES"/>
        </w:rPr>
        <w:t>de 202</w:t>
      </w:r>
      <w:r>
        <w:rPr>
          <w:rFonts w:ascii="Arial" w:hAnsi="Arial" w:cs="Arial"/>
          <w:b/>
          <w:bCs/>
          <w:sz w:val="22"/>
          <w:szCs w:val="22"/>
          <w:lang w:val="es-ES"/>
        </w:rPr>
        <w:t>6</w:t>
      </w:r>
    </w:p>
    <w:p w14:paraId="3CB20E48" w14:textId="1D546DB3" w:rsidR="005E62C1" w:rsidRPr="005E62C1" w:rsidRDefault="005D71FA" w:rsidP="005E62C1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Hlk95389217"/>
      <w:r>
        <w:rPr>
          <w:rFonts w:ascii="Arial" w:hAnsi="Arial" w:cs="Arial"/>
          <w:color w:val="auto"/>
          <w:sz w:val="22"/>
          <w:szCs w:val="22"/>
          <w:lang w:val="es-ES"/>
        </w:rPr>
        <w:t xml:space="preserve">El Hotel Hiberus </w:t>
      </w:r>
      <w:r w:rsidR="00C578CC">
        <w:rPr>
          <w:rFonts w:ascii="Arial" w:hAnsi="Arial" w:cs="Arial"/>
          <w:color w:val="auto"/>
          <w:sz w:val="22"/>
          <w:szCs w:val="22"/>
          <w:lang w:val="es-ES"/>
        </w:rPr>
        <w:t>Zaragoza,</w:t>
      </w:r>
      <w:r w:rsidR="001C061A">
        <w:rPr>
          <w:rFonts w:ascii="Arial" w:hAnsi="Arial" w:cs="Arial"/>
          <w:color w:val="auto"/>
          <w:sz w:val="22"/>
          <w:szCs w:val="22"/>
          <w:lang w:val="es-ES"/>
        </w:rPr>
        <w:t xml:space="preserve"> del Grupo Palafox, </w:t>
      </w:r>
      <w:r w:rsidR="00C578CC" w:rsidRPr="00E83107">
        <w:rPr>
          <w:rFonts w:ascii="Arial" w:hAnsi="Arial" w:cs="Arial"/>
          <w:color w:val="auto"/>
          <w:sz w:val="22"/>
          <w:szCs w:val="22"/>
          <w:lang w:val="es-ES"/>
        </w:rPr>
        <w:t>ha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acogido 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este lunes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la inauguración del 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‘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Curso 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i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ntensivo de 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g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estión en 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r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>estauración</w:t>
      </w:r>
      <w:r w:rsidR="00615C36">
        <w:rPr>
          <w:rFonts w:ascii="Arial" w:hAnsi="Arial" w:cs="Arial"/>
          <w:color w:val="auto"/>
          <w:sz w:val="22"/>
          <w:szCs w:val="22"/>
          <w:lang w:val="es-ES"/>
        </w:rPr>
        <w:t>’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>, que hasta el próximo miércoles impartirá el equipo de elBullifoundation, liderado por su presidente, Ferran Adrià. En la inauguración de estas jornadas de formación</w:t>
      </w:r>
      <w:r w:rsidR="00C33E15">
        <w:rPr>
          <w:rFonts w:ascii="Arial" w:hAnsi="Arial" w:cs="Arial"/>
          <w:color w:val="auto"/>
          <w:sz w:val="22"/>
          <w:szCs w:val="22"/>
          <w:lang w:val="es-ES"/>
        </w:rPr>
        <w:t>,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FB574D">
        <w:rPr>
          <w:rFonts w:ascii="Arial" w:hAnsi="Arial" w:cs="Arial"/>
          <w:color w:val="auto"/>
          <w:sz w:val="22"/>
          <w:szCs w:val="22"/>
          <w:lang w:val="es-ES"/>
        </w:rPr>
        <w:t>Adrià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ha estado acompañado</w:t>
      </w:r>
      <w:r w:rsidR="003B794D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3B794D" w:rsidRPr="00FE58AF">
        <w:rPr>
          <w:rFonts w:ascii="Arial" w:hAnsi="Arial" w:cs="Arial"/>
          <w:color w:val="auto"/>
          <w:sz w:val="22"/>
          <w:szCs w:val="22"/>
          <w:lang w:val="es-ES"/>
        </w:rPr>
        <w:t>por</w:t>
      </w:r>
      <w:r w:rsidR="005E62C1"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49527F" w:rsidRPr="00FE58AF">
        <w:rPr>
          <w:rFonts w:ascii="Arial" w:hAnsi="Arial" w:cs="Arial"/>
          <w:color w:val="auto"/>
          <w:sz w:val="22"/>
          <w:szCs w:val="22"/>
          <w:lang w:val="es-ES"/>
        </w:rPr>
        <w:t>el</w:t>
      </w:r>
      <w:r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 director</w:t>
      </w:r>
      <w:r w:rsidR="0049527F"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 comercial de </w:t>
      </w:r>
      <w:proofErr w:type="spellStart"/>
      <w:r w:rsidR="0049527F" w:rsidRPr="00FE58AF">
        <w:rPr>
          <w:rFonts w:ascii="Arial" w:hAnsi="Arial" w:cs="Arial"/>
          <w:color w:val="auto"/>
          <w:sz w:val="22"/>
          <w:szCs w:val="22"/>
          <w:lang w:val="es-ES"/>
        </w:rPr>
        <w:t>Retail</w:t>
      </w:r>
      <w:proofErr w:type="spellEnd"/>
      <w:r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 de la Territorial Ebro de</w:t>
      </w:r>
      <w:r w:rsidR="00FE58AF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CaixaBank, </w:t>
      </w:r>
      <w:r w:rsidR="0049527F" w:rsidRPr="00FE58AF">
        <w:rPr>
          <w:rFonts w:ascii="Arial" w:hAnsi="Arial" w:cs="Arial"/>
          <w:color w:val="auto"/>
          <w:sz w:val="22"/>
          <w:szCs w:val="22"/>
          <w:lang w:val="es-ES"/>
        </w:rPr>
        <w:t xml:space="preserve">Pablo </w:t>
      </w:r>
      <w:proofErr w:type="spellStart"/>
      <w:r w:rsidR="0049527F" w:rsidRPr="00FE58AF">
        <w:rPr>
          <w:rFonts w:ascii="Arial" w:hAnsi="Arial" w:cs="Arial"/>
          <w:color w:val="auto"/>
          <w:sz w:val="22"/>
          <w:szCs w:val="22"/>
          <w:lang w:val="es-ES"/>
        </w:rPr>
        <w:t>A</w:t>
      </w:r>
      <w:r w:rsidR="0049527F">
        <w:rPr>
          <w:rFonts w:ascii="Arial" w:hAnsi="Arial" w:cs="Arial"/>
          <w:color w:val="auto"/>
          <w:sz w:val="22"/>
          <w:szCs w:val="22"/>
          <w:lang w:val="es-ES"/>
        </w:rPr>
        <w:t>ndoño</w:t>
      </w:r>
      <w:proofErr w:type="spellEnd"/>
      <w:r w:rsidRPr="005D71FA">
        <w:rPr>
          <w:rFonts w:ascii="Arial" w:hAnsi="Arial" w:cs="Arial"/>
          <w:color w:val="auto"/>
          <w:sz w:val="22"/>
          <w:szCs w:val="22"/>
          <w:lang w:val="es-ES"/>
        </w:rPr>
        <w:t xml:space="preserve">, y el presidente de </w:t>
      </w:r>
      <w:r w:rsidRPr="00834279">
        <w:rPr>
          <w:rFonts w:ascii="Arial" w:hAnsi="Arial" w:cs="Arial"/>
          <w:color w:val="auto"/>
          <w:sz w:val="22"/>
          <w:szCs w:val="22"/>
          <w:lang w:val="es-ES"/>
        </w:rPr>
        <w:t>HORECA</w:t>
      </w:r>
      <w:r w:rsidR="00834279" w:rsidRPr="00834279">
        <w:rPr>
          <w:rFonts w:ascii="Arial" w:hAnsi="Arial" w:cs="Arial"/>
          <w:color w:val="auto"/>
          <w:sz w:val="22"/>
          <w:szCs w:val="22"/>
          <w:lang w:val="es-ES"/>
        </w:rPr>
        <w:t xml:space="preserve"> Zaragoza</w:t>
      </w:r>
      <w:r w:rsidRPr="00834279">
        <w:rPr>
          <w:rFonts w:ascii="Arial" w:hAnsi="Arial" w:cs="Arial"/>
          <w:color w:val="auto"/>
          <w:sz w:val="22"/>
          <w:szCs w:val="22"/>
          <w:lang w:val="es-ES"/>
        </w:rPr>
        <w:t>, Fernando Martín.</w:t>
      </w:r>
    </w:p>
    <w:p w14:paraId="15DAC277" w14:textId="01CFB361" w:rsidR="005E62C1" w:rsidRPr="005E62C1" w:rsidRDefault="005E62C1" w:rsidP="005E62C1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E83107">
        <w:rPr>
          <w:rFonts w:ascii="Arial" w:hAnsi="Arial" w:cs="Arial"/>
          <w:color w:val="auto"/>
          <w:sz w:val="22"/>
          <w:szCs w:val="22"/>
          <w:lang w:val="es-ES"/>
        </w:rPr>
        <w:t>El programa formativo, que busca profundizar en una gestión eficiente y rentable de los negocios de restauración, cuenta con la participación de</w:t>
      </w:r>
      <w:r w:rsidR="003B794D">
        <w:rPr>
          <w:rFonts w:ascii="Arial" w:hAnsi="Arial" w:cs="Arial"/>
          <w:color w:val="auto"/>
          <w:sz w:val="22"/>
          <w:szCs w:val="22"/>
          <w:lang w:val="es-ES"/>
        </w:rPr>
        <w:t>l reputado chef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Ferran Adrià, así como de otros colaboradores de elBullifoundation como Ferran Centelles, Silvia Timón, Silvia Sánchez o Ernest Laporte. Durante estos días se tratarán temas como la gestión de los restaurantes como pymes, la importancia de la innovación, el control presupuestario, </w:t>
      </w:r>
      <w:r w:rsidR="00A07782">
        <w:rPr>
          <w:rFonts w:ascii="Arial" w:hAnsi="Arial" w:cs="Arial"/>
          <w:color w:val="auto"/>
          <w:sz w:val="22"/>
          <w:szCs w:val="22"/>
          <w:lang w:val="es-ES"/>
        </w:rPr>
        <w:t xml:space="preserve">la 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>relación con los clientes y, por último, una sesión dedicada a la gestión eficiente del vino. </w:t>
      </w:r>
    </w:p>
    <w:p w14:paraId="6E462E3A" w14:textId="77777777" w:rsidR="0003224A" w:rsidRDefault="005E62C1" w:rsidP="0003224A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E83107">
        <w:rPr>
          <w:rFonts w:ascii="Arial" w:hAnsi="Arial" w:cs="Arial"/>
          <w:color w:val="auto"/>
          <w:sz w:val="22"/>
          <w:szCs w:val="22"/>
          <w:lang w:val="es-ES"/>
        </w:rPr>
        <w:lastRenderedPageBreak/>
        <w:t xml:space="preserve">Durante su intervención, Ferran Adrià, </w:t>
      </w:r>
      <w:r w:rsidR="00F301ED">
        <w:rPr>
          <w:rFonts w:ascii="Arial" w:hAnsi="Arial" w:cs="Arial"/>
          <w:color w:val="auto"/>
          <w:sz w:val="22"/>
          <w:szCs w:val="22"/>
          <w:lang w:val="es-ES"/>
        </w:rPr>
        <w:t xml:space="preserve">expuso 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su punto de vista sobre cómo gestionar un negocio de restauración y cómo adaptarse a la evolución del sector. Adrià </w:t>
      </w:r>
      <w:r w:rsidR="00F06ED5">
        <w:rPr>
          <w:rFonts w:ascii="Arial" w:hAnsi="Arial" w:cs="Arial"/>
          <w:color w:val="auto"/>
          <w:sz w:val="22"/>
          <w:szCs w:val="22"/>
          <w:lang w:val="es-ES"/>
        </w:rPr>
        <w:t>señaló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que "es fundamental que los establecimientos trabajen con un plan de negocio y un presupuesto para velar por su solvencia, tal y como hacen las grandes empresas</w:t>
      </w:r>
      <w:r w:rsidR="00702B2F">
        <w:rPr>
          <w:rFonts w:ascii="Arial" w:hAnsi="Arial" w:cs="Arial"/>
          <w:color w:val="auto"/>
          <w:sz w:val="22"/>
          <w:szCs w:val="22"/>
          <w:lang w:val="es-ES"/>
        </w:rPr>
        <w:t xml:space="preserve">, </w:t>
      </w:r>
      <w:r w:rsidR="00753B3A">
        <w:rPr>
          <w:rFonts w:ascii="Arial" w:hAnsi="Arial" w:cs="Arial"/>
          <w:color w:val="auto"/>
          <w:sz w:val="22"/>
          <w:szCs w:val="22"/>
          <w:lang w:val="es-ES"/>
        </w:rPr>
        <w:t>y apeló a</w:t>
      </w:r>
      <w:r w:rsidR="007B2080">
        <w:rPr>
          <w:rFonts w:ascii="Arial" w:hAnsi="Arial" w:cs="Arial"/>
          <w:color w:val="auto"/>
          <w:sz w:val="22"/>
          <w:szCs w:val="22"/>
          <w:lang w:val="es-ES"/>
        </w:rPr>
        <w:t xml:space="preserve"> la importancia de cambiar de actitud y </w:t>
      </w:r>
      <w:r w:rsidR="008B0849">
        <w:rPr>
          <w:rFonts w:ascii="Arial" w:hAnsi="Arial" w:cs="Arial"/>
          <w:color w:val="auto"/>
          <w:sz w:val="22"/>
          <w:szCs w:val="22"/>
          <w:lang w:val="es-ES"/>
        </w:rPr>
        <w:t>entender que la educación</w:t>
      </w:r>
      <w:r w:rsidR="00AF4461">
        <w:rPr>
          <w:rFonts w:ascii="Arial" w:hAnsi="Arial" w:cs="Arial"/>
          <w:color w:val="auto"/>
          <w:sz w:val="22"/>
          <w:szCs w:val="22"/>
          <w:lang w:val="es-ES"/>
        </w:rPr>
        <w:t xml:space="preserve"> empresarial y financiera es vital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". El chef y empresario </w:t>
      </w:r>
      <w:r w:rsidR="00212BE5">
        <w:rPr>
          <w:rFonts w:ascii="Arial" w:hAnsi="Arial" w:cs="Arial"/>
          <w:color w:val="auto"/>
          <w:sz w:val="22"/>
          <w:szCs w:val="22"/>
          <w:lang w:val="es-ES"/>
        </w:rPr>
        <w:t xml:space="preserve">también </w:t>
      </w:r>
      <w:r w:rsidR="00F06ED5">
        <w:rPr>
          <w:rFonts w:ascii="Arial" w:hAnsi="Arial" w:cs="Arial"/>
          <w:color w:val="auto"/>
          <w:sz w:val="22"/>
          <w:szCs w:val="22"/>
          <w:lang w:val="es-ES"/>
        </w:rPr>
        <w:t>celebró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r w:rsidR="004537AB" w:rsidRPr="00E83107">
        <w:rPr>
          <w:rFonts w:ascii="Arial" w:hAnsi="Arial" w:cs="Arial"/>
          <w:color w:val="auto"/>
          <w:sz w:val="22"/>
          <w:szCs w:val="22"/>
          <w:lang w:val="es-ES"/>
        </w:rPr>
        <w:t>desde CaixaBank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se dé soporte y asesoría </w:t>
      </w:r>
      <w:r w:rsidR="00A07782">
        <w:rPr>
          <w:rFonts w:ascii="Arial" w:hAnsi="Arial" w:cs="Arial"/>
          <w:color w:val="auto"/>
          <w:sz w:val="22"/>
          <w:szCs w:val="22"/>
          <w:lang w:val="es-ES"/>
        </w:rPr>
        <w:t>a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l sector en la gestión de </w:t>
      </w:r>
      <w:r w:rsidR="00753B3A">
        <w:rPr>
          <w:rFonts w:ascii="Arial" w:hAnsi="Arial" w:cs="Arial"/>
          <w:color w:val="auto"/>
          <w:sz w:val="22"/>
          <w:szCs w:val="22"/>
          <w:lang w:val="es-ES"/>
        </w:rPr>
        <w:t>los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negocios</w:t>
      </w:r>
      <w:r w:rsidR="00753B3A">
        <w:rPr>
          <w:rFonts w:ascii="Arial" w:hAnsi="Arial" w:cs="Arial"/>
          <w:color w:val="auto"/>
          <w:sz w:val="22"/>
          <w:szCs w:val="22"/>
          <w:lang w:val="es-ES"/>
        </w:rPr>
        <w:t xml:space="preserve"> de restauración</w:t>
      </w:r>
      <w:r w:rsidRPr="00E83107">
        <w:rPr>
          <w:rFonts w:ascii="Arial" w:hAnsi="Arial" w:cs="Arial"/>
          <w:color w:val="auto"/>
          <w:sz w:val="22"/>
          <w:szCs w:val="22"/>
          <w:lang w:val="es-ES"/>
        </w:rPr>
        <w:t>. </w:t>
      </w:r>
    </w:p>
    <w:p w14:paraId="673796BB" w14:textId="52C4AA0C" w:rsidR="005E62C1" w:rsidRPr="005E62C1" w:rsidRDefault="005E62C1" w:rsidP="0003224A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Por su parte, </w:t>
      </w:r>
      <w:r w:rsidR="0049527F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el </w:t>
      </w:r>
      <w:r w:rsidR="00F830A1" w:rsidRPr="0003224A">
        <w:rPr>
          <w:rFonts w:ascii="Arial" w:hAnsi="Arial" w:cs="Arial"/>
          <w:color w:val="auto"/>
          <w:sz w:val="22"/>
          <w:szCs w:val="22"/>
          <w:lang w:val="es-ES"/>
        </w:rPr>
        <w:t>director comercial</w:t>
      </w:r>
      <w:r w:rsidR="0049527F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="0049527F" w:rsidRPr="0003224A">
        <w:rPr>
          <w:rFonts w:ascii="Arial" w:hAnsi="Arial" w:cs="Arial"/>
          <w:color w:val="auto"/>
          <w:sz w:val="22"/>
          <w:szCs w:val="22"/>
          <w:lang w:val="es-ES"/>
        </w:rPr>
        <w:t>Retail</w:t>
      </w:r>
      <w:proofErr w:type="spellEnd"/>
      <w:r w:rsidR="0049527F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de</w:t>
      </w:r>
      <w:r w:rsidR="0014369D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la</w:t>
      </w:r>
      <w:r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territorial </w:t>
      </w:r>
      <w:r w:rsidR="0014369D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Ebro </w:t>
      </w:r>
      <w:r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de CaixaBank </w:t>
      </w:r>
      <w:r w:rsidR="00F06ED5" w:rsidRPr="0003224A">
        <w:rPr>
          <w:rFonts w:ascii="Arial" w:hAnsi="Arial" w:cs="Arial"/>
          <w:color w:val="auto"/>
          <w:sz w:val="22"/>
          <w:szCs w:val="22"/>
          <w:lang w:val="es-ES"/>
        </w:rPr>
        <w:t>incidió</w:t>
      </w:r>
      <w:r w:rsidR="008070F3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en</w:t>
      </w:r>
      <w:r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que “iniciativas como ésta </w:t>
      </w:r>
      <w:r w:rsidR="0003224A" w:rsidRPr="0003224A">
        <w:rPr>
          <w:rFonts w:ascii="Arial" w:hAnsi="Arial" w:cs="Arial"/>
          <w:color w:val="auto"/>
          <w:sz w:val="22"/>
          <w:szCs w:val="22"/>
          <w:lang w:val="es-ES"/>
        </w:rPr>
        <w:t>nacen con el objetivo de impulsar la profesionalización, la eficiencia y el futuro de un sector esencial</w:t>
      </w:r>
      <w:r w:rsidR="0003224A">
        <w:rPr>
          <w:rFonts w:ascii="Arial" w:hAnsi="Arial" w:cs="Arial"/>
          <w:color w:val="auto"/>
          <w:sz w:val="22"/>
          <w:szCs w:val="22"/>
          <w:lang w:val="es-ES"/>
        </w:rPr>
        <w:t>, por el enorme</w:t>
      </w:r>
      <w:r w:rsidR="0003224A" w:rsidRPr="0003224A">
        <w:rPr>
          <w:rFonts w:ascii="Arial" w:hAnsi="Arial" w:cs="Arial"/>
          <w:color w:val="auto"/>
          <w:sz w:val="22"/>
          <w:szCs w:val="22"/>
          <w:lang w:val="es-ES"/>
        </w:rPr>
        <w:t xml:space="preserve"> valor que aporta a la economía, al turismo y a nuestra cultura</w:t>
      </w:r>
      <w:r w:rsidR="0003224A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  <w:r w:rsidR="0003224A" w:rsidRPr="0003224A">
        <w:rPr>
          <w:rFonts w:ascii="Arial" w:hAnsi="Arial" w:cs="Arial"/>
          <w:sz w:val="22"/>
          <w:szCs w:val="22"/>
        </w:rPr>
        <w:t>Para CaixaBank es un orgullo reafirmar nuestra alianza con elBullifoundation, una colaboración que comenzó en 2015 y que nos une bajo un mismo ADN: innovación, excelencia y la voluntad de transformar el sector»</w:t>
      </w:r>
    </w:p>
    <w:p w14:paraId="5A9E7C7E" w14:textId="1BBB4BD3" w:rsidR="005E62C1" w:rsidRDefault="0049527F" w:rsidP="005E62C1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proofErr w:type="spellStart"/>
      <w:r>
        <w:rPr>
          <w:rFonts w:ascii="Arial" w:hAnsi="Arial" w:cs="Arial"/>
          <w:color w:val="auto"/>
          <w:sz w:val="22"/>
          <w:szCs w:val="22"/>
          <w:lang w:val="es-ES"/>
        </w:rPr>
        <w:t>Andoño</w:t>
      </w:r>
      <w:proofErr w:type="spellEnd"/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F06ED5">
        <w:rPr>
          <w:rFonts w:ascii="Arial" w:hAnsi="Arial" w:cs="Arial"/>
          <w:color w:val="auto"/>
          <w:sz w:val="22"/>
          <w:szCs w:val="22"/>
          <w:lang w:val="es-ES"/>
        </w:rPr>
        <w:t>resaltó</w:t>
      </w:r>
      <w:r w:rsidR="003B794D">
        <w:rPr>
          <w:rFonts w:ascii="Arial" w:hAnsi="Arial" w:cs="Arial"/>
          <w:color w:val="auto"/>
          <w:sz w:val="22"/>
          <w:szCs w:val="22"/>
          <w:lang w:val="es-ES"/>
        </w:rPr>
        <w:t xml:space="preserve">, además, 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que el apoyo de CaixaBank al sector de la restauración a través de </w:t>
      </w:r>
      <w:proofErr w:type="spellStart"/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>Food&amp;Drinks</w:t>
      </w:r>
      <w:proofErr w:type="spellEnd"/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 xml:space="preserve"> “va mucho más allá del ámbito financiero, ofreciendo un asesoramiento y acompañamiento a los hosteleros, que deben ver en la gestión un pilar fundamental para construir el futuro de sus negocios</w:t>
      </w:r>
      <w:r w:rsidR="00580861">
        <w:rPr>
          <w:rFonts w:ascii="Arial" w:hAnsi="Arial" w:cs="Arial"/>
          <w:color w:val="auto"/>
          <w:sz w:val="22"/>
          <w:szCs w:val="22"/>
          <w:lang w:val="es-ES"/>
        </w:rPr>
        <w:t xml:space="preserve"> y que sean rentables</w:t>
      </w:r>
      <w:r w:rsidR="005E62C1" w:rsidRPr="00E83107">
        <w:rPr>
          <w:rFonts w:ascii="Arial" w:hAnsi="Arial" w:cs="Arial"/>
          <w:color w:val="auto"/>
          <w:sz w:val="22"/>
          <w:szCs w:val="22"/>
          <w:lang w:val="es-ES"/>
        </w:rPr>
        <w:t>”. </w:t>
      </w:r>
    </w:p>
    <w:p w14:paraId="3BC1DCC6" w14:textId="337C83DD" w:rsidR="00D260AB" w:rsidRDefault="00A07782" w:rsidP="00D260AB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A2740">
        <w:rPr>
          <w:rFonts w:ascii="Arial" w:hAnsi="Arial" w:cs="Arial"/>
          <w:color w:val="auto"/>
          <w:sz w:val="22"/>
          <w:szCs w:val="22"/>
          <w:lang w:val="es-ES"/>
        </w:rPr>
        <w:t xml:space="preserve">Por su </w:t>
      </w:r>
      <w:r w:rsidRPr="00FE2943">
        <w:rPr>
          <w:rFonts w:ascii="Arial" w:hAnsi="Arial" w:cs="Arial"/>
          <w:color w:val="auto"/>
          <w:sz w:val="22"/>
          <w:szCs w:val="22"/>
          <w:lang w:val="es-ES"/>
        </w:rPr>
        <w:t xml:space="preserve">parte, el presidente de </w:t>
      </w:r>
      <w:r w:rsidR="00834279" w:rsidRPr="00FE2943">
        <w:rPr>
          <w:rFonts w:ascii="Arial" w:hAnsi="Arial" w:cs="Arial"/>
          <w:color w:val="auto"/>
          <w:sz w:val="22"/>
          <w:szCs w:val="22"/>
          <w:lang w:val="es-ES"/>
        </w:rPr>
        <w:t>HORECA Zaragoza</w:t>
      </w:r>
      <w:r w:rsidR="0014369D" w:rsidRPr="00FE2943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25280A" w:rsidRPr="00FE2943">
        <w:rPr>
          <w:rFonts w:ascii="Arial" w:hAnsi="Arial" w:cs="Arial"/>
          <w:color w:val="auto"/>
          <w:sz w:val="22"/>
          <w:szCs w:val="22"/>
          <w:lang w:val="es-ES"/>
        </w:rPr>
        <w:t xml:space="preserve">subrayó que </w:t>
      </w:r>
      <w:r w:rsidR="00465EDB" w:rsidRPr="00FE2943">
        <w:rPr>
          <w:rFonts w:ascii="Arial" w:hAnsi="Arial" w:cs="Arial"/>
          <w:color w:val="auto"/>
          <w:sz w:val="22"/>
          <w:szCs w:val="22"/>
          <w:lang w:val="es-ES"/>
        </w:rPr>
        <w:t>“la eficiencia en la gestión es clave para el futuro de cualquier negocio, por lo que este tipo de iniciativas permiten seguir evolucionando y creciendo gracias a la experiencia y el conocimiento que aportan Ferran Adrià y su equipo”. Asimismo, recordó que “la hostelería es un sector clave en Aragón” y reafirmó el compromiso de la organización con la promoción de iniciativas formativas que ayuden a atraer y retener talento y a mejorar la competitividad de las empresas del sector.</w:t>
      </w:r>
    </w:p>
    <w:p w14:paraId="7E4F6607" w14:textId="01DCBEA1" w:rsidR="0016358A" w:rsidRPr="00D260AB" w:rsidRDefault="0016358A" w:rsidP="00D260AB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 w:rsidRPr="009A2740">
        <w:rPr>
          <w:rFonts w:ascii="Arial" w:hAnsi="Arial" w:cs="Arial"/>
          <w:sz w:val="22"/>
          <w:szCs w:val="22"/>
        </w:rPr>
        <w:t xml:space="preserve">Además, </w:t>
      </w:r>
      <w:r w:rsidR="0014369D">
        <w:rPr>
          <w:rFonts w:ascii="Arial" w:hAnsi="Arial" w:cs="Arial"/>
          <w:sz w:val="22"/>
          <w:szCs w:val="22"/>
        </w:rPr>
        <w:t xml:space="preserve">Martín </w:t>
      </w:r>
      <w:r w:rsidRPr="009A2740">
        <w:rPr>
          <w:rFonts w:ascii="Arial" w:hAnsi="Arial" w:cs="Arial"/>
          <w:sz w:val="22"/>
          <w:szCs w:val="22"/>
        </w:rPr>
        <w:t xml:space="preserve">destacó que este curso es “una oportunidad para continuar colocando a </w:t>
      </w:r>
      <w:r w:rsidR="0014369D">
        <w:rPr>
          <w:rFonts w:ascii="Arial" w:hAnsi="Arial" w:cs="Arial"/>
          <w:sz w:val="22"/>
          <w:szCs w:val="22"/>
        </w:rPr>
        <w:t>Zaragoza</w:t>
      </w:r>
      <w:r w:rsidRPr="009A2740">
        <w:rPr>
          <w:rFonts w:ascii="Arial" w:hAnsi="Arial" w:cs="Arial"/>
          <w:sz w:val="22"/>
          <w:szCs w:val="22"/>
        </w:rPr>
        <w:t xml:space="preserve"> en el centro de la gastronomía”, y agradeció a CaixaBank su </w:t>
      </w:r>
      <w:r w:rsidR="005B5DC5">
        <w:rPr>
          <w:rFonts w:ascii="Arial" w:hAnsi="Arial" w:cs="Arial"/>
          <w:sz w:val="22"/>
          <w:szCs w:val="22"/>
        </w:rPr>
        <w:t>implicación</w:t>
      </w:r>
      <w:r w:rsidRPr="009A2740">
        <w:rPr>
          <w:rFonts w:ascii="Arial" w:hAnsi="Arial" w:cs="Arial"/>
          <w:sz w:val="22"/>
          <w:szCs w:val="22"/>
        </w:rPr>
        <w:t xml:space="preserve"> para impulsar estas iniciativas formativas.</w:t>
      </w:r>
    </w:p>
    <w:bookmarkEnd w:id="1"/>
    <w:p w14:paraId="14F45856" w14:textId="77777777" w:rsidR="003201BD" w:rsidRPr="00280769" w:rsidRDefault="003201BD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280769">
        <w:rPr>
          <w:rFonts w:ascii="Arial" w:hAnsi="Arial" w:cs="Arial"/>
          <w:b/>
          <w:color w:val="auto"/>
          <w:sz w:val="22"/>
          <w:szCs w:val="22"/>
          <w:lang w:val="es-ES"/>
        </w:rPr>
        <w:t>CaixaBank y elBullifoundation</w:t>
      </w:r>
    </w:p>
    <w:p w14:paraId="7CEDA27F" w14:textId="77777777" w:rsidR="003201BD" w:rsidRDefault="003201BD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Estas actividades se enmarcan en el acuerdo de colaboración entre </w:t>
      </w:r>
      <w:r>
        <w:rPr>
          <w:rFonts w:ascii="Arial" w:hAnsi="Arial" w:cs="Arial"/>
          <w:bCs/>
          <w:sz w:val="22"/>
          <w:szCs w:val="22"/>
          <w:lang w:val="es-ES"/>
        </w:rPr>
        <w:t>CaixaBank y elBullifoundation, que desde 2015 trabajan conjuntamente para desarrollar proyectos conjuntos con un eje principal: la innovación. El acuerdo, que tiene como objetivo aplicar</w:t>
      </w:r>
      <w:r>
        <w:rPr>
          <w:rFonts w:ascii="Arial" w:hAnsi="Arial" w:cs="Arial"/>
          <w:sz w:val="22"/>
          <w:szCs w:val="22"/>
          <w:lang w:val="es-ES"/>
        </w:rPr>
        <w:t xml:space="preserve"> la creatividad a proyectos concretos que tengan como resultado la innovación, está orientado a prestar ayuda a iniciativas profesionales, especialmente del sector de la gastronomía y sus industrias relacionadas. </w:t>
      </w:r>
    </w:p>
    <w:p w14:paraId="437FD860" w14:textId="77777777" w:rsidR="003201BD" w:rsidRPr="00E32705" w:rsidRDefault="003201BD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bCs/>
          <w:sz w:val="22"/>
          <w:szCs w:val="22"/>
          <w:lang w:val="es-ES"/>
        </w:rPr>
      </w:pPr>
      <w:bookmarkStart w:id="2" w:name="_Hlk127786815"/>
      <w:r>
        <w:rPr>
          <w:rFonts w:ascii="Arial" w:hAnsi="Arial" w:cs="Arial"/>
          <w:sz w:val="22"/>
          <w:szCs w:val="22"/>
          <w:lang w:val="es-ES"/>
        </w:rPr>
        <w:t xml:space="preserve">En el marco de esta colaboración, CaixaBank y </w:t>
      </w:r>
      <w:r w:rsidRPr="00843638">
        <w:rPr>
          <w:rFonts w:ascii="Arial" w:hAnsi="Arial" w:cs="Arial"/>
          <w:color w:val="auto"/>
          <w:sz w:val="22"/>
          <w:szCs w:val="22"/>
        </w:rPr>
        <w:t>elBullifoundation</w:t>
      </w:r>
      <w:r>
        <w:rPr>
          <w:rFonts w:ascii="Arial" w:hAnsi="Arial" w:cs="Arial"/>
          <w:sz w:val="22"/>
          <w:szCs w:val="22"/>
          <w:lang w:val="es-ES"/>
        </w:rPr>
        <w:t xml:space="preserve"> imparten sesiones </w:t>
      </w:r>
      <w:r w:rsidRPr="00B31BF5">
        <w:rPr>
          <w:rFonts w:ascii="Arial" w:hAnsi="Arial" w:cs="Arial"/>
          <w:sz w:val="22"/>
          <w:szCs w:val="22"/>
          <w:lang w:val="es-ES"/>
        </w:rPr>
        <w:t xml:space="preserve">sobre gestión empresarial </w:t>
      </w:r>
      <w:r>
        <w:rPr>
          <w:rFonts w:ascii="Arial" w:hAnsi="Arial" w:cs="Arial"/>
          <w:sz w:val="22"/>
          <w:szCs w:val="22"/>
          <w:lang w:val="es-ES"/>
        </w:rPr>
        <w:t>de la mano del chef Ferran Adrià, del sumiller Ferran Centelles</w:t>
      </w:r>
      <w:r w:rsidRPr="00B31BF5">
        <w:rPr>
          <w:rFonts w:ascii="Arial" w:hAnsi="Arial" w:cs="Arial"/>
          <w:sz w:val="22"/>
          <w:szCs w:val="22"/>
          <w:lang w:val="es-ES"/>
        </w:rPr>
        <w:t xml:space="preserve"> y </w:t>
      </w:r>
      <w:r>
        <w:rPr>
          <w:rFonts w:ascii="Arial" w:hAnsi="Arial" w:cs="Arial"/>
          <w:sz w:val="22"/>
          <w:szCs w:val="22"/>
          <w:lang w:val="es-ES"/>
        </w:rPr>
        <w:t xml:space="preserve">de </w:t>
      </w:r>
      <w:r>
        <w:rPr>
          <w:rFonts w:ascii="Arial" w:hAnsi="Arial" w:cs="Arial"/>
          <w:sz w:val="22"/>
          <w:szCs w:val="22"/>
          <w:lang w:val="es-ES"/>
        </w:rPr>
        <w:lastRenderedPageBreak/>
        <w:t>s</w:t>
      </w:r>
      <w:r w:rsidRPr="00B31BF5">
        <w:rPr>
          <w:rFonts w:ascii="Arial" w:hAnsi="Arial" w:cs="Arial"/>
          <w:sz w:val="22"/>
          <w:szCs w:val="22"/>
          <w:lang w:val="es-ES"/>
        </w:rPr>
        <w:t>u</w:t>
      </w:r>
      <w:r>
        <w:rPr>
          <w:rFonts w:ascii="Arial" w:hAnsi="Arial" w:cs="Arial"/>
          <w:sz w:val="22"/>
          <w:szCs w:val="22"/>
          <w:lang w:val="es-ES"/>
        </w:rPr>
        <w:t>s prestigiosos</w:t>
      </w:r>
      <w:r w:rsidRPr="00B31BF5">
        <w:rPr>
          <w:rFonts w:ascii="Arial" w:hAnsi="Arial" w:cs="Arial"/>
          <w:sz w:val="22"/>
          <w:szCs w:val="22"/>
          <w:lang w:val="es-ES"/>
        </w:rPr>
        <w:t xml:space="preserve"> equipo</w:t>
      </w:r>
      <w:r>
        <w:rPr>
          <w:rFonts w:ascii="Arial" w:hAnsi="Arial" w:cs="Arial"/>
          <w:sz w:val="22"/>
          <w:szCs w:val="22"/>
          <w:lang w:val="es-ES"/>
        </w:rPr>
        <w:t xml:space="preserve">s. Además, </w:t>
      </w:r>
      <w:r>
        <w:rPr>
          <w:rFonts w:ascii="Arial" w:hAnsi="Arial" w:cs="Arial"/>
          <w:color w:val="auto"/>
          <w:sz w:val="22"/>
          <w:szCs w:val="22"/>
        </w:rPr>
        <w:t xml:space="preserve">a través del portal </w:t>
      </w:r>
      <w:hyperlink r:id="rId11" w:history="1">
        <w:proofErr w:type="spellStart"/>
        <w:r w:rsidRPr="0022695E">
          <w:rPr>
            <w:rStyle w:val="Hipervnculo"/>
            <w:rFonts w:ascii="Arial" w:hAnsi="Arial" w:cs="Arial"/>
            <w:sz w:val="22"/>
            <w:szCs w:val="22"/>
          </w:rPr>
          <w:t>CaixaBankLAB</w:t>
        </w:r>
        <w:proofErr w:type="spellEnd"/>
        <w:r w:rsidRPr="0022695E">
          <w:rPr>
            <w:rStyle w:val="Hipervnculo"/>
            <w:rFonts w:ascii="Arial" w:hAnsi="Arial" w:cs="Arial"/>
            <w:sz w:val="22"/>
            <w:szCs w:val="22"/>
          </w:rPr>
          <w:t xml:space="preserve"> Campus</w:t>
        </w:r>
      </w:hyperlink>
      <w:r w:rsidRPr="00843638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se ofrece formación</w:t>
      </w:r>
      <w:r w:rsidRPr="0084363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especializada en restauración </w:t>
      </w:r>
      <w:r w:rsidRPr="00843638">
        <w:rPr>
          <w:rFonts w:ascii="Arial" w:hAnsi="Arial" w:cs="Arial"/>
          <w:color w:val="auto"/>
          <w:sz w:val="22"/>
          <w:szCs w:val="22"/>
        </w:rPr>
        <w:t xml:space="preserve">a </w:t>
      </w:r>
      <w:r>
        <w:rPr>
          <w:rFonts w:ascii="Arial" w:hAnsi="Arial" w:cs="Arial"/>
          <w:color w:val="auto"/>
          <w:sz w:val="22"/>
          <w:szCs w:val="22"/>
        </w:rPr>
        <w:t>los clientes de la entidad financiera.</w:t>
      </w:r>
    </w:p>
    <w:bookmarkEnd w:id="2"/>
    <w:p w14:paraId="1A9CA6A1" w14:textId="77777777" w:rsidR="003201BD" w:rsidRPr="007B028D" w:rsidRDefault="003201BD" w:rsidP="003201BD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284"/>
        <w:jc w:val="both"/>
        <w:textAlignment w:val="center"/>
        <w:rPr>
          <w:rFonts w:ascii="Arial" w:hAnsi="Arial" w:cs="Arial"/>
          <w:sz w:val="22"/>
          <w:szCs w:val="22"/>
          <w:lang w:val="es-ES"/>
        </w:rPr>
      </w:pPr>
      <w:r w:rsidRPr="007B028D">
        <w:rPr>
          <w:rFonts w:ascii="Arial" w:hAnsi="Arial" w:cs="Arial"/>
          <w:b/>
          <w:sz w:val="22"/>
          <w:szCs w:val="22"/>
          <w:lang w:val="es-ES"/>
        </w:rPr>
        <w:t>Apoyo</w:t>
      </w:r>
      <w:r>
        <w:rPr>
          <w:rFonts w:ascii="Arial" w:hAnsi="Arial" w:cs="Arial"/>
          <w:b/>
          <w:sz w:val="22"/>
          <w:szCs w:val="22"/>
          <w:lang w:val="es-ES"/>
        </w:rPr>
        <w:t xml:space="preserve"> al sector de la restauración</w:t>
      </w:r>
    </w:p>
    <w:p w14:paraId="06B13A78" w14:textId="77777777" w:rsidR="003201BD" w:rsidRDefault="003201BD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 w:rsidRPr="00CF4936">
        <w:rPr>
          <w:rFonts w:ascii="Arial" w:hAnsi="Arial" w:cs="Arial"/>
          <w:sz w:val="22"/>
          <w:szCs w:val="22"/>
          <w:lang w:val="es-ES"/>
        </w:rPr>
        <w:t xml:space="preserve">A través de </w:t>
      </w:r>
      <w:proofErr w:type="spellStart"/>
      <w:r w:rsidRPr="00CF4936">
        <w:rPr>
          <w:rFonts w:ascii="Arial" w:hAnsi="Arial" w:cs="Arial"/>
          <w:i/>
          <w:sz w:val="22"/>
          <w:szCs w:val="22"/>
          <w:lang w:val="es-ES"/>
        </w:rPr>
        <w:t>Food&amp;Drinks</w:t>
      </w:r>
      <w:proofErr w:type="spellEnd"/>
      <w:r w:rsidRPr="00CF4936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CF4936">
        <w:rPr>
          <w:rFonts w:ascii="Arial" w:hAnsi="Arial" w:cs="Arial"/>
          <w:sz w:val="22"/>
          <w:szCs w:val="22"/>
          <w:lang w:val="es-ES"/>
        </w:rPr>
        <w:t xml:space="preserve">CaixaBank pone a disposición de </w:t>
      </w:r>
      <w:r>
        <w:rPr>
          <w:rFonts w:ascii="Arial" w:hAnsi="Arial" w:cs="Arial"/>
          <w:sz w:val="22"/>
          <w:szCs w:val="22"/>
          <w:lang w:val="es-ES"/>
        </w:rPr>
        <w:t>los negocios de restauración</w:t>
      </w:r>
      <w:r w:rsidRPr="00CF4936">
        <w:rPr>
          <w:rFonts w:ascii="Arial" w:hAnsi="Arial" w:cs="Arial"/>
          <w:sz w:val="22"/>
          <w:szCs w:val="22"/>
          <w:lang w:val="es-ES"/>
        </w:rPr>
        <w:t xml:space="preserve"> una oferta de productos y servicios diferenciales</w:t>
      </w:r>
      <w:r w:rsidRPr="007B028D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que se adaptan a sus necesidades específicas</w:t>
      </w:r>
      <w:r w:rsidRPr="00CF4936">
        <w:rPr>
          <w:rFonts w:ascii="Arial" w:hAnsi="Arial" w:cs="Arial"/>
          <w:sz w:val="22"/>
          <w:szCs w:val="22"/>
          <w:lang w:val="es-ES"/>
        </w:rPr>
        <w:t xml:space="preserve">, así como una red de profesionales expertos en el sector en todas las oficinas de la entidad, que les ayudan a optimizar la rentabilidad de su negocio y a simplificar su actividad diaria. </w:t>
      </w:r>
      <w:r w:rsidRPr="00CA2E0C">
        <w:rPr>
          <w:rFonts w:ascii="Arial" w:hAnsi="Arial" w:cs="Arial"/>
          <w:sz w:val="22"/>
          <w:szCs w:val="22"/>
          <w:lang w:val="es-ES"/>
        </w:rPr>
        <w:t>El catálogo de productos y servicios inclu</w:t>
      </w:r>
      <w:r>
        <w:rPr>
          <w:rFonts w:ascii="Arial" w:hAnsi="Arial" w:cs="Arial"/>
          <w:sz w:val="22"/>
          <w:szCs w:val="22"/>
          <w:lang w:val="es-ES"/>
        </w:rPr>
        <w:t>ye</w:t>
      </w:r>
      <w:r w:rsidRPr="00CA2E0C">
        <w:rPr>
          <w:rFonts w:ascii="Arial" w:hAnsi="Arial" w:cs="Arial"/>
          <w:sz w:val="22"/>
          <w:szCs w:val="22"/>
          <w:lang w:val="es-ES"/>
        </w:rPr>
        <w:t xml:space="preserve"> desde soluciones tecnológicas de cobro para ventas tanto físicas como online</w:t>
      </w:r>
      <w:r>
        <w:rPr>
          <w:rFonts w:ascii="Arial" w:hAnsi="Arial" w:cs="Arial"/>
          <w:sz w:val="22"/>
          <w:szCs w:val="22"/>
          <w:lang w:val="es-ES"/>
        </w:rPr>
        <w:t xml:space="preserve">, hasta </w:t>
      </w:r>
      <w:r w:rsidRPr="00CA2E0C">
        <w:rPr>
          <w:rFonts w:ascii="Arial" w:hAnsi="Arial" w:cs="Arial"/>
          <w:sz w:val="22"/>
          <w:szCs w:val="22"/>
          <w:lang w:val="es-ES"/>
        </w:rPr>
        <w:t>financiación adaptada a los proyectos y necesidades de este tipo de negocios</w:t>
      </w:r>
      <w:r>
        <w:rPr>
          <w:rFonts w:ascii="Arial" w:hAnsi="Arial" w:cs="Arial"/>
          <w:sz w:val="22"/>
          <w:szCs w:val="22"/>
          <w:lang w:val="es-ES"/>
        </w:rPr>
        <w:t>, e incluso con servicios no financieros que aporten valor añadido en ámbitos como la formación y el asesoramiento.</w:t>
      </w:r>
    </w:p>
    <w:p w14:paraId="581CC81D" w14:textId="3E67D9E7" w:rsidR="003201BD" w:rsidRDefault="003201BD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 w:rsidRPr="00D97ECA">
        <w:rPr>
          <w:rFonts w:ascii="Arial" w:hAnsi="Arial" w:cs="Arial"/>
          <w:sz w:val="22"/>
          <w:szCs w:val="22"/>
          <w:lang w:val="es-ES"/>
        </w:rPr>
        <w:t xml:space="preserve">Con el objetivo de potenciar la experiencia digital y ofrecer un valor añadido en el modelo de atención y de prestación de servicios, </w:t>
      </w:r>
      <w:r w:rsidR="004727A5">
        <w:rPr>
          <w:rFonts w:ascii="Arial" w:hAnsi="Arial" w:cs="Arial"/>
          <w:sz w:val="22"/>
          <w:szCs w:val="22"/>
          <w:lang w:val="es-ES"/>
        </w:rPr>
        <w:t xml:space="preserve">los clientes de </w:t>
      </w:r>
      <w:proofErr w:type="spellStart"/>
      <w:r w:rsidRPr="00D97ECA">
        <w:rPr>
          <w:rFonts w:ascii="Arial" w:hAnsi="Arial" w:cs="Arial"/>
          <w:i/>
          <w:sz w:val="22"/>
          <w:szCs w:val="22"/>
          <w:lang w:val="es-ES"/>
        </w:rPr>
        <w:t>Food&amp;Drinks</w:t>
      </w:r>
      <w:proofErr w:type="spellEnd"/>
      <w:r w:rsidRPr="00D97ECA">
        <w:rPr>
          <w:rFonts w:ascii="Arial" w:hAnsi="Arial" w:cs="Arial"/>
          <w:sz w:val="22"/>
          <w:szCs w:val="22"/>
          <w:lang w:val="es-ES"/>
        </w:rPr>
        <w:t xml:space="preserve"> tienen acceso exclusivo a contenidos financieros y no financieros específicos para el sector. En un entorno digital creado exclusivamente para los clientes de </w:t>
      </w:r>
      <w:proofErr w:type="spellStart"/>
      <w:r w:rsidRPr="00D97ECA">
        <w:rPr>
          <w:rFonts w:ascii="Arial" w:hAnsi="Arial" w:cs="Arial"/>
          <w:i/>
          <w:sz w:val="22"/>
          <w:szCs w:val="22"/>
          <w:lang w:val="es-ES"/>
        </w:rPr>
        <w:t>Food&amp;Drinks</w:t>
      </w:r>
      <w:proofErr w:type="spellEnd"/>
      <w:r w:rsidRPr="00D97ECA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D97ECA">
        <w:rPr>
          <w:rFonts w:ascii="Arial" w:hAnsi="Arial" w:cs="Arial"/>
          <w:sz w:val="22"/>
          <w:szCs w:val="22"/>
          <w:lang w:val="es-ES"/>
        </w:rPr>
        <w:t>CaixaBankNow</w:t>
      </w:r>
      <w:proofErr w:type="spellEnd"/>
      <w:r w:rsidRPr="00D97ECA">
        <w:rPr>
          <w:rFonts w:ascii="Arial" w:hAnsi="Arial" w:cs="Arial"/>
          <w:sz w:val="22"/>
          <w:szCs w:val="22"/>
          <w:lang w:val="es-ES"/>
        </w:rPr>
        <w:t>, los usuarios pueden visualizar todos los productos y servicios, y recibir un asesoramiento especializado de su gestor de confianza sin necesidad de desplazarse a la oficina.</w:t>
      </w:r>
    </w:p>
    <w:p w14:paraId="6335D50D" w14:textId="17637093" w:rsidR="003201BD" w:rsidRDefault="004727A5" w:rsidP="003201BD">
      <w:pPr>
        <w:pStyle w:val="Prrafobsico"/>
        <w:suppressAutoHyphens/>
        <w:spacing w:before="227" w:line="276" w:lineRule="auto"/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Además, los clientes de </w:t>
      </w:r>
      <w:proofErr w:type="spellStart"/>
      <w:r w:rsidR="003201BD" w:rsidRPr="00D97ECA">
        <w:rPr>
          <w:rFonts w:ascii="Arial" w:hAnsi="Arial" w:cs="Arial"/>
          <w:i/>
          <w:sz w:val="22"/>
          <w:szCs w:val="22"/>
          <w:lang w:val="es-ES"/>
        </w:rPr>
        <w:t>Food&amp;Drinks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3201BD" w:rsidRPr="00D97ECA">
        <w:rPr>
          <w:rFonts w:ascii="Arial" w:hAnsi="Arial" w:cs="Arial"/>
          <w:sz w:val="22"/>
          <w:szCs w:val="22"/>
          <w:lang w:val="es-ES"/>
        </w:rPr>
        <w:t>tiene</w:t>
      </w:r>
      <w:r>
        <w:rPr>
          <w:rFonts w:ascii="Arial" w:hAnsi="Arial" w:cs="Arial"/>
          <w:sz w:val="22"/>
          <w:szCs w:val="22"/>
          <w:lang w:val="es-ES"/>
        </w:rPr>
        <w:t>n</w:t>
      </w:r>
      <w:r w:rsidR="003201BD" w:rsidRPr="00D97ECA">
        <w:rPr>
          <w:rFonts w:ascii="Arial" w:hAnsi="Arial" w:cs="Arial"/>
          <w:sz w:val="22"/>
          <w:szCs w:val="22"/>
          <w:lang w:val="es-ES"/>
        </w:rPr>
        <w:t xml:space="preserve"> a su disposición contenidos como formaciones, charlas, asesoramiento empresarial, así como acceso a productos de </w:t>
      </w:r>
      <w:r w:rsidR="003201BD" w:rsidRPr="00D97ECA">
        <w:rPr>
          <w:rFonts w:ascii="Arial" w:hAnsi="Arial" w:cs="Arial"/>
          <w:i/>
          <w:sz w:val="22"/>
          <w:szCs w:val="22"/>
          <w:lang w:val="es-ES"/>
        </w:rPr>
        <w:t>partners</w:t>
      </w:r>
      <w:r w:rsidR="003201BD" w:rsidRPr="00D97ECA">
        <w:rPr>
          <w:rFonts w:ascii="Arial" w:hAnsi="Arial" w:cs="Arial"/>
          <w:sz w:val="22"/>
          <w:szCs w:val="22"/>
          <w:lang w:val="es-ES"/>
        </w:rPr>
        <w:t xml:space="preserve"> estratégicos del sector en mejores condiciones.</w:t>
      </w:r>
    </w:p>
    <w:p w14:paraId="2F1976E2" w14:textId="77777777" w:rsidR="006E6E19" w:rsidRPr="004A2D66" w:rsidRDefault="006E6E19" w:rsidP="003201BD">
      <w:pPr>
        <w:pStyle w:val="Prrafobsico"/>
        <w:suppressAutoHyphens/>
        <w:spacing w:before="227" w:line="276" w:lineRule="auto"/>
        <w:ind w:left="-284"/>
        <w:jc w:val="both"/>
        <w:rPr>
          <w:lang w:val="es-ES"/>
        </w:rPr>
      </w:pPr>
    </w:p>
    <w:sectPr w:rsidR="006E6E19" w:rsidRPr="004A2D66" w:rsidSect="003E0E93">
      <w:headerReference w:type="default" r:id="rId12"/>
      <w:footerReference w:type="even" r:id="rId13"/>
      <w:footerReference w:type="default" r:id="rId14"/>
      <w:pgSz w:w="11900" w:h="16840"/>
      <w:pgMar w:top="2552" w:right="1701" w:bottom="1985" w:left="1701" w:header="85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2EEC" w14:textId="77777777" w:rsidR="00A2282C" w:rsidRDefault="00A2282C" w:rsidP="000360D2">
      <w:r>
        <w:separator/>
      </w:r>
    </w:p>
  </w:endnote>
  <w:endnote w:type="continuationSeparator" w:id="0">
    <w:p w14:paraId="234B4A30" w14:textId="77777777" w:rsidR="00A2282C" w:rsidRDefault="00A2282C" w:rsidP="000360D2">
      <w:r>
        <w:continuationSeparator/>
      </w:r>
    </w:p>
  </w:endnote>
  <w:endnote w:type="continuationNotice" w:id="1">
    <w:p w14:paraId="6981D3D6" w14:textId="77777777" w:rsidR="00A2282C" w:rsidRDefault="00A22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E54" w14:textId="77777777" w:rsidR="00B4497F" w:rsidRDefault="00711359" w:rsidP="00C90F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49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4B9929" w14:textId="77777777" w:rsidR="00B4497F" w:rsidRDefault="00B4497F" w:rsidP="00DC12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0BE1" w14:textId="77777777" w:rsidR="00B4497F" w:rsidRPr="00372D14" w:rsidRDefault="00711359" w:rsidP="00DC127B">
    <w:pPr>
      <w:pStyle w:val="Piedepgina"/>
      <w:framePr w:wrap="around" w:vAnchor="text" w:hAnchor="page" w:x="10821" w:y="-320"/>
      <w:rPr>
        <w:rStyle w:val="Nmerodepgina"/>
        <w:rFonts w:ascii="Arial" w:hAnsi="Arial" w:cs="Arial"/>
        <w:color w:val="636463"/>
        <w:sz w:val="16"/>
        <w:szCs w:val="16"/>
      </w:rPr>
    </w:pP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begin"/>
    </w:r>
    <w:r w:rsidR="00B4497F" w:rsidRPr="00372D14">
      <w:rPr>
        <w:rStyle w:val="Nmerodepgina"/>
        <w:rFonts w:ascii="Arial" w:hAnsi="Arial" w:cs="Arial"/>
        <w:color w:val="636463"/>
        <w:sz w:val="16"/>
        <w:szCs w:val="16"/>
      </w:rPr>
      <w:instrText xml:space="preserve">PAGE  </w:instrText>
    </w: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separate"/>
    </w:r>
    <w:r w:rsidR="00F27211">
      <w:rPr>
        <w:rStyle w:val="Nmerodepgina"/>
        <w:rFonts w:ascii="Arial" w:hAnsi="Arial" w:cs="Arial"/>
        <w:noProof/>
        <w:color w:val="636463"/>
        <w:sz w:val="16"/>
        <w:szCs w:val="16"/>
      </w:rPr>
      <w:t>1</w:t>
    </w: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end"/>
    </w:r>
  </w:p>
  <w:p w14:paraId="2F719646" w14:textId="4418155C" w:rsidR="00B4497F" w:rsidRDefault="005D71FA" w:rsidP="004719F6">
    <w:pPr>
      <w:pStyle w:val="Piedepgina"/>
      <w:tabs>
        <w:tab w:val="clear" w:pos="4252"/>
        <w:tab w:val="clear" w:pos="8504"/>
        <w:tab w:val="left" w:pos="2696"/>
        <w:tab w:val="center" w:pos="4069"/>
      </w:tabs>
      <w:ind w:right="360"/>
    </w:pPr>
    <w:r>
      <w:rPr>
        <w:noProof/>
      </w:rPr>
      <w:drawing>
        <wp:anchor distT="0" distB="0" distL="114300" distR="114300" simplePos="0" relativeHeight="251662338" behindDoc="1" locked="0" layoutInCell="1" allowOverlap="1" wp14:anchorId="6AF8362C" wp14:editId="7ECE3A9F">
          <wp:simplePos x="0" y="0"/>
          <wp:positionH relativeFrom="column">
            <wp:posOffset>1016087</wp:posOffset>
          </wp:positionH>
          <wp:positionV relativeFrom="paragraph">
            <wp:posOffset>-548469</wp:posOffset>
          </wp:positionV>
          <wp:extent cx="5320030" cy="857207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030" cy="857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4DA">
      <w:rPr>
        <w:rFonts w:ascii="Times New Roman" w:eastAsia="Times New Roman" w:hAnsi="Times New Roman" w:cs="Times New Roman"/>
        <w:noProof/>
        <w:color w:val="000000"/>
        <w:sz w:val="0"/>
        <w:szCs w:val="0"/>
        <w:u w:color="000000"/>
        <w:lang w:val="es-ES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28E6B8F7" wp14:editId="6B366A1E">
              <wp:simplePos x="0" y="0"/>
              <wp:positionH relativeFrom="column">
                <wp:posOffset>-608330</wp:posOffset>
              </wp:positionH>
              <wp:positionV relativeFrom="paragraph">
                <wp:posOffset>-478155</wp:posOffset>
              </wp:positionV>
              <wp:extent cx="1848485" cy="685800"/>
              <wp:effectExtent l="0" t="0" r="0" b="0"/>
              <wp:wrapSquare wrapText="bothSides"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848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53C08" w14:textId="3275917A" w:rsidR="00AD34DA" w:rsidRPr="00D76FC6" w:rsidRDefault="00AD34DA" w:rsidP="00AD34DA">
                          <w:pPr>
                            <w:pStyle w:val="Prrafobsico"/>
                            <w:spacing w:line="240" w:lineRule="auto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 w:rsidRPr="00372D14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</w:rPr>
                            <w:t xml:space="preserve">Comunicación </w:t>
                          </w:r>
                          <w:r w:rsidRPr="00D76FC6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CaixaBank DT </w:t>
                          </w:r>
                          <w:r w:rsidR="005D71FA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Ebro</w:t>
                          </w:r>
                        </w:p>
                        <w:p w14:paraId="116CDF58" w14:textId="0C209D43" w:rsidR="00AD34DA" w:rsidRPr="00D76FC6" w:rsidRDefault="005D71FA" w:rsidP="00AD34DA">
                          <w:pPr>
                            <w:pStyle w:val="Prrafobsico"/>
                            <w:spacing w:line="240" w:lineRule="auto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Elena Martin </w:t>
                          </w:r>
                        </w:p>
                        <w:p w14:paraId="18C0DDC1" w14:textId="7343868B" w:rsidR="00AD34DA" w:rsidRPr="005D71FA" w:rsidRDefault="00AD34DA" w:rsidP="00AD34DA">
                          <w:pPr>
                            <w:pStyle w:val="Prrafobsico"/>
                            <w:spacing w:line="240" w:lineRule="auto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 w:rsidRPr="005D71FA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Tel.: +34 </w:t>
                          </w:r>
                          <w:r w:rsidR="005D71FA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619713364</w:t>
                          </w:r>
                        </w:p>
                        <w:p w14:paraId="3A080417" w14:textId="426CD183" w:rsidR="00AD34DA" w:rsidRPr="005D71FA" w:rsidRDefault="005D71FA" w:rsidP="00AD34DA">
                          <w:pP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elena.m.martin</w:t>
                          </w:r>
                          <w:r w:rsidR="00AD34DA" w:rsidRPr="005D71FA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@caixabank.com</w:t>
                          </w:r>
                        </w:p>
                        <w:p w14:paraId="6091AB10" w14:textId="77777777" w:rsidR="00AD34DA" w:rsidRPr="005D71FA" w:rsidRDefault="00AD34DA" w:rsidP="00AD34D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5D71FA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https://www.caixabank.com/comunicacion</w:t>
                          </w:r>
                          <w:r w:rsidRPr="005D71FA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6B8F7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47.9pt;margin-top:-37.65pt;width:145.55pt;height:54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" filled="f" stroked="f">
              <v:textbox>
                <w:txbxContent>
                  <w:p w14:paraId="6AD53C08" w14:textId="3275917A" w:rsidR="00AD34DA" w:rsidRPr="00D76FC6" w:rsidRDefault="00AD34DA" w:rsidP="00AD34DA">
                    <w:pPr>
                      <w:pStyle w:val="Prrafobsico"/>
                      <w:spacing w:line="240" w:lineRule="auto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 w:rsidRPr="00372D14">
                      <w:rPr>
                        <w:rFonts w:ascii="Arial" w:hAnsi="Arial" w:cs="Arial"/>
                        <w:color w:val="656565"/>
                        <w:sz w:val="12"/>
                        <w:szCs w:val="12"/>
                      </w:rPr>
                      <w:t xml:space="preserve">Comunicación </w:t>
                    </w:r>
                    <w:r w:rsidRPr="00D76FC6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CaixaBank DT </w:t>
                    </w:r>
                    <w:r w:rsidR="005D71FA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Ebro</w:t>
                    </w:r>
                  </w:p>
                  <w:p w14:paraId="116CDF58" w14:textId="0C209D43" w:rsidR="00AD34DA" w:rsidRPr="00D76FC6" w:rsidRDefault="005D71FA" w:rsidP="00AD34DA">
                    <w:pPr>
                      <w:pStyle w:val="Prrafobsico"/>
                      <w:spacing w:line="240" w:lineRule="auto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Elena Martin </w:t>
                    </w:r>
                  </w:p>
                  <w:p w14:paraId="18C0DDC1" w14:textId="7343868B" w:rsidR="00AD34DA" w:rsidRPr="005D71FA" w:rsidRDefault="00AD34DA" w:rsidP="00AD34DA">
                    <w:pPr>
                      <w:pStyle w:val="Prrafobsico"/>
                      <w:spacing w:line="240" w:lineRule="auto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 w:rsidRPr="005D71FA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Tel.: +34 </w:t>
                    </w:r>
                    <w:r w:rsidR="005D71FA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619713364</w:t>
                    </w:r>
                  </w:p>
                  <w:p w14:paraId="3A080417" w14:textId="426CD183" w:rsidR="00AD34DA" w:rsidRPr="005D71FA" w:rsidRDefault="005D71FA" w:rsidP="00AD34DA">
                    <w:pP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elena.m.martin</w:t>
                    </w:r>
                    <w:r w:rsidR="00AD34DA" w:rsidRPr="005D71FA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@caixabank.com</w:t>
                    </w:r>
                  </w:p>
                  <w:p w14:paraId="6091AB10" w14:textId="77777777" w:rsidR="00AD34DA" w:rsidRPr="005D71FA" w:rsidRDefault="00AD34DA" w:rsidP="00AD34DA">
                    <w:pPr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5D71FA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https://www.caixabank.com/comunicacion</w:t>
                    </w:r>
                    <w:r w:rsidRPr="005D71FA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408">
      <w:rPr>
        <w:noProof/>
        <w:lang w:val="es-ES"/>
      </w:rPr>
      <mc:AlternateContent>
        <mc:Choice Requires="wps">
          <w:drawing>
            <wp:anchor distT="71755" distB="71755" distL="114300" distR="114300" simplePos="0" relativeHeight="251658240" behindDoc="0" locked="0" layoutInCell="1" allowOverlap="1" wp14:anchorId="40BE6662" wp14:editId="46C3C28E">
              <wp:simplePos x="0" y="0"/>
              <wp:positionH relativeFrom="margin">
                <wp:posOffset>-441960</wp:posOffset>
              </wp:positionH>
              <wp:positionV relativeFrom="page">
                <wp:posOffset>9467850</wp:posOffset>
              </wp:positionV>
              <wp:extent cx="6285600" cy="0"/>
              <wp:effectExtent l="0" t="0" r="0" b="0"/>
              <wp:wrapTopAndBottom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56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80F67D" id="Conector recto 1" o:spid="_x0000_s1026" style="position:absolute;z-index:251658240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page;mso-width-percent:0;mso-height-percent:0;mso-width-relative:page;mso-height-relative:page" from="-34.8pt,745.5pt" to="460.1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" strokecolor="gray [1629]" strokeweight=".25pt">
              <o:lock v:ext="edit" shapetype="f"/>
              <w10:wrap type="topAndBottom" anchorx="margin" anchory="page"/>
            </v:line>
          </w:pict>
        </mc:Fallback>
      </mc:AlternateContent>
    </w:r>
    <w:r w:rsidR="003E2E97">
      <w:tab/>
    </w:r>
    <w:r w:rsidR="004719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2002" w14:textId="77777777" w:rsidR="00A2282C" w:rsidRDefault="00A2282C" w:rsidP="000360D2">
      <w:r>
        <w:separator/>
      </w:r>
    </w:p>
  </w:footnote>
  <w:footnote w:type="continuationSeparator" w:id="0">
    <w:p w14:paraId="536A6B09" w14:textId="77777777" w:rsidR="00A2282C" w:rsidRDefault="00A2282C" w:rsidP="000360D2">
      <w:r>
        <w:continuationSeparator/>
      </w:r>
    </w:p>
  </w:footnote>
  <w:footnote w:type="continuationNotice" w:id="1">
    <w:p w14:paraId="6EF1127F" w14:textId="77777777" w:rsidR="00A2282C" w:rsidRDefault="00A22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9779" w14:textId="202196F5" w:rsidR="00792603" w:rsidRDefault="006E6E19">
    <w:pPr>
      <w:pStyle w:val="Encabezado"/>
    </w:pPr>
    <w:r>
      <w:rPr>
        <w:rFonts w:ascii="Arial" w:hAnsi="Arial" w:cs="Arial"/>
        <w:b/>
        <w:i/>
        <w:noProof/>
        <w:color w:val="404040" w:themeColor="text1" w:themeTint="BF"/>
        <w:sz w:val="22"/>
        <w:szCs w:val="22"/>
        <w:lang w:val="es-ES"/>
      </w:rPr>
      <w:drawing>
        <wp:anchor distT="0" distB="0" distL="114300" distR="114300" simplePos="0" relativeHeight="251658242" behindDoc="1" locked="0" layoutInCell="1" allowOverlap="1" wp14:anchorId="3F1885A5" wp14:editId="43A8FB49">
          <wp:simplePos x="0" y="0"/>
          <wp:positionH relativeFrom="column">
            <wp:posOffset>-461010</wp:posOffset>
          </wp:positionH>
          <wp:positionV relativeFrom="paragraph">
            <wp:posOffset>-24765</wp:posOffset>
          </wp:positionV>
          <wp:extent cx="1633220" cy="366395"/>
          <wp:effectExtent l="0" t="0" r="0" b="0"/>
          <wp:wrapTight wrapText="bothSides">
            <wp:wrapPolygon edited="0">
              <wp:start x="0" y="0"/>
              <wp:lineTo x="0" y="20215"/>
              <wp:lineTo x="21415" y="20215"/>
              <wp:lineTo x="21415" y="0"/>
              <wp:lineTo x="0" y="0"/>
            </wp:wrapPolygon>
          </wp:wrapTight>
          <wp:docPr id="6" name="Imagen 6" descr="C:\Users\U0146423\AppData\Local\Microsoft\Windows\INetCache\Content.Word\CaixaBank_logo_color_CMYK_horizontal_fondo_blanco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0146423\AppData\Local\Microsoft\Windows\INetCache\Content.Word\CaixaBank_logo_color_CMYK_horizontal_fondo_blanco cop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" t="14406" r="2503" b="16267"/>
                  <a:stretch/>
                </pic:blipFill>
                <pic:spPr bwMode="auto">
                  <a:xfrm>
                    <a:off x="0" y="0"/>
                    <a:ext cx="163322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28F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DB4C6C" wp14:editId="1D0FBFD3">
              <wp:simplePos x="0" y="0"/>
              <wp:positionH relativeFrom="column">
                <wp:posOffset>-458470</wp:posOffset>
              </wp:positionH>
              <wp:positionV relativeFrom="paragraph">
                <wp:posOffset>465455</wp:posOffset>
              </wp:positionV>
              <wp:extent cx="6248400" cy="179705"/>
              <wp:effectExtent l="0" t="0" r="0" b="0"/>
              <wp:wrapThrough wrapText="bothSides">
                <wp:wrapPolygon edited="0">
                  <wp:start x="0" y="0"/>
                  <wp:lineTo x="0" y="19845"/>
                  <wp:lineTo x="21556" y="19845"/>
                  <wp:lineTo x="21556" y="0"/>
                  <wp:lineTo x="0" y="0"/>
                </wp:wrapPolygon>
              </wp:wrapThrough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179705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55A0BF" w14:textId="77777777" w:rsidR="00792603" w:rsidRDefault="00792603" w:rsidP="00792603">
                          <w:pPr>
                            <w:jc w:val="center"/>
                          </w:pPr>
                        </w:p>
                        <w:p w14:paraId="4304AA4F" w14:textId="77777777" w:rsidR="00792603" w:rsidRDefault="00792603" w:rsidP="00792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B4C6C" id="Rectángulo 17" o:spid="_x0000_s1026" style="position:absolute;margin-left:-36.1pt;margin-top:36.65pt;width:492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" fillcolor="#dbdedd" stroked="f">
              <v:textbox>
                <w:txbxContent>
                  <w:p w14:paraId="6F55A0BF" w14:textId="77777777" w:rsidR="00792603" w:rsidRDefault="00792603" w:rsidP="00792603">
                    <w:pPr>
                      <w:jc w:val="center"/>
                    </w:pPr>
                  </w:p>
                  <w:p w14:paraId="4304AA4F" w14:textId="77777777" w:rsidR="00792603" w:rsidRDefault="00792603" w:rsidP="00792603"/>
                </w:txbxContent>
              </v:textbox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E2D"/>
    <w:multiLevelType w:val="hybridMultilevel"/>
    <w:tmpl w:val="F8186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54446"/>
    <w:multiLevelType w:val="multilevel"/>
    <w:tmpl w:val="408A7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80824">
    <w:abstractNumId w:val="0"/>
  </w:num>
  <w:num w:numId="2" w16cid:durableId="1642079635">
    <w:abstractNumId w:val="1"/>
  </w:num>
  <w:num w:numId="3" w16cid:durableId="143736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ED"/>
    <w:rsid w:val="00003086"/>
    <w:rsid w:val="000035E0"/>
    <w:rsid w:val="00006A67"/>
    <w:rsid w:val="00006D47"/>
    <w:rsid w:val="0001284E"/>
    <w:rsid w:val="0001550F"/>
    <w:rsid w:val="00026829"/>
    <w:rsid w:val="00031CDE"/>
    <w:rsid w:val="00031EC2"/>
    <w:rsid w:val="0003224A"/>
    <w:rsid w:val="000360D2"/>
    <w:rsid w:val="0004308A"/>
    <w:rsid w:val="00045B8F"/>
    <w:rsid w:val="00046278"/>
    <w:rsid w:val="00050025"/>
    <w:rsid w:val="00053626"/>
    <w:rsid w:val="00061AAD"/>
    <w:rsid w:val="00065C6D"/>
    <w:rsid w:val="00065D52"/>
    <w:rsid w:val="00065FDB"/>
    <w:rsid w:val="0007721E"/>
    <w:rsid w:val="00085497"/>
    <w:rsid w:val="0009075A"/>
    <w:rsid w:val="0009480F"/>
    <w:rsid w:val="00097733"/>
    <w:rsid w:val="000A071D"/>
    <w:rsid w:val="000A6EC1"/>
    <w:rsid w:val="000B56B9"/>
    <w:rsid w:val="000B722D"/>
    <w:rsid w:val="000C010C"/>
    <w:rsid w:val="000C5A8A"/>
    <w:rsid w:val="000E731D"/>
    <w:rsid w:val="00101BDD"/>
    <w:rsid w:val="00111363"/>
    <w:rsid w:val="00114A9B"/>
    <w:rsid w:val="00114F0A"/>
    <w:rsid w:val="0011586D"/>
    <w:rsid w:val="00117B73"/>
    <w:rsid w:val="00120D60"/>
    <w:rsid w:val="00123904"/>
    <w:rsid w:val="00124E18"/>
    <w:rsid w:val="0014369D"/>
    <w:rsid w:val="001454D3"/>
    <w:rsid w:val="001474DB"/>
    <w:rsid w:val="00157A06"/>
    <w:rsid w:val="0016358A"/>
    <w:rsid w:val="00165094"/>
    <w:rsid w:val="00170B58"/>
    <w:rsid w:val="001761AF"/>
    <w:rsid w:val="001769F5"/>
    <w:rsid w:val="00185E83"/>
    <w:rsid w:val="0019267A"/>
    <w:rsid w:val="001940E4"/>
    <w:rsid w:val="0019644D"/>
    <w:rsid w:val="00196918"/>
    <w:rsid w:val="001A12C9"/>
    <w:rsid w:val="001B6929"/>
    <w:rsid w:val="001C061A"/>
    <w:rsid w:val="001C468D"/>
    <w:rsid w:val="001D3986"/>
    <w:rsid w:val="001F12D9"/>
    <w:rsid w:val="001F77AD"/>
    <w:rsid w:val="00204EDC"/>
    <w:rsid w:val="00212BE5"/>
    <w:rsid w:val="002140BF"/>
    <w:rsid w:val="00214571"/>
    <w:rsid w:val="00217981"/>
    <w:rsid w:val="002215A6"/>
    <w:rsid w:val="00223827"/>
    <w:rsid w:val="00223B5E"/>
    <w:rsid w:val="00227940"/>
    <w:rsid w:val="00230DD2"/>
    <w:rsid w:val="002364DA"/>
    <w:rsid w:val="0025280A"/>
    <w:rsid w:val="00267FF2"/>
    <w:rsid w:val="00275B9A"/>
    <w:rsid w:val="00280769"/>
    <w:rsid w:val="0029003A"/>
    <w:rsid w:val="00291ECE"/>
    <w:rsid w:val="002A07C0"/>
    <w:rsid w:val="002A1C88"/>
    <w:rsid w:val="002A4AE6"/>
    <w:rsid w:val="002B292E"/>
    <w:rsid w:val="002B4BF7"/>
    <w:rsid w:val="002B6333"/>
    <w:rsid w:val="002C02D9"/>
    <w:rsid w:val="002D013C"/>
    <w:rsid w:val="002D0760"/>
    <w:rsid w:val="002D36BD"/>
    <w:rsid w:val="002D4006"/>
    <w:rsid w:val="002E6859"/>
    <w:rsid w:val="002F53E1"/>
    <w:rsid w:val="00304E0B"/>
    <w:rsid w:val="003157F2"/>
    <w:rsid w:val="00315B64"/>
    <w:rsid w:val="003201BD"/>
    <w:rsid w:val="003347E0"/>
    <w:rsid w:val="00340CB7"/>
    <w:rsid w:val="003416CF"/>
    <w:rsid w:val="00342C18"/>
    <w:rsid w:val="003510A7"/>
    <w:rsid w:val="00352F6A"/>
    <w:rsid w:val="00362E28"/>
    <w:rsid w:val="003660A1"/>
    <w:rsid w:val="00366B84"/>
    <w:rsid w:val="00372D14"/>
    <w:rsid w:val="003751C2"/>
    <w:rsid w:val="00376C43"/>
    <w:rsid w:val="00382EFA"/>
    <w:rsid w:val="003836CC"/>
    <w:rsid w:val="00393365"/>
    <w:rsid w:val="003B2D68"/>
    <w:rsid w:val="003B794D"/>
    <w:rsid w:val="003C2896"/>
    <w:rsid w:val="003C3B9F"/>
    <w:rsid w:val="003C7800"/>
    <w:rsid w:val="003E0E93"/>
    <w:rsid w:val="003E2E97"/>
    <w:rsid w:val="003F0100"/>
    <w:rsid w:val="003F5694"/>
    <w:rsid w:val="003F5D3E"/>
    <w:rsid w:val="00400A14"/>
    <w:rsid w:val="004063F6"/>
    <w:rsid w:val="004200DC"/>
    <w:rsid w:val="00420468"/>
    <w:rsid w:val="00421743"/>
    <w:rsid w:val="0042506E"/>
    <w:rsid w:val="00431A19"/>
    <w:rsid w:val="00434B95"/>
    <w:rsid w:val="00434CD8"/>
    <w:rsid w:val="00451684"/>
    <w:rsid w:val="0045231F"/>
    <w:rsid w:val="00452CE8"/>
    <w:rsid w:val="004537AB"/>
    <w:rsid w:val="0045774D"/>
    <w:rsid w:val="0046079B"/>
    <w:rsid w:val="004633FD"/>
    <w:rsid w:val="004637EC"/>
    <w:rsid w:val="004648FD"/>
    <w:rsid w:val="00465EDB"/>
    <w:rsid w:val="004719F6"/>
    <w:rsid w:val="004727A5"/>
    <w:rsid w:val="004775E0"/>
    <w:rsid w:val="00491F7E"/>
    <w:rsid w:val="0049527F"/>
    <w:rsid w:val="004A2D66"/>
    <w:rsid w:val="004A6D61"/>
    <w:rsid w:val="004B5821"/>
    <w:rsid w:val="004B5AB2"/>
    <w:rsid w:val="004D5441"/>
    <w:rsid w:val="004E4E9D"/>
    <w:rsid w:val="004E5C67"/>
    <w:rsid w:val="004F2A79"/>
    <w:rsid w:val="004F444E"/>
    <w:rsid w:val="004F47C7"/>
    <w:rsid w:val="00505E03"/>
    <w:rsid w:val="00506351"/>
    <w:rsid w:val="0051185E"/>
    <w:rsid w:val="00512A3B"/>
    <w:rsid w:val="005310D0"/>
    <w:rsid w:val="00535CC5"/>
    <w:rsid w:val="00547BE0"/>
    <w:rsid w:val="00550B71"/>
    <w:rsid w:val="00580861"/>
    <w:rsid w:val="005909B5"/>
    <w:rsid w:val="00591721"/>
    <w:rsid w:val="00597CBC"/>
    <w:rsid w:val="005A1413"/>
    <w:rsid w:val="005A4557"/>
    <w:rsid w:val="005B5DC5"/>
    <w:rsid w:val="005B64A2"/>
    <w:rsid w:val="005C687D"/>
    <w:rsid w:val="005D190E"/>
    <w:rsid w:val="005D65D6"/>
    <w:rsid w:val="005D71FA"/>
    <w:rsid w:val="005E62C1"/>
    <w:rsid w:val="005F3FCD"/>
    <w:rsid w:val="006131B0"/>
    <w:rsid w:val="00615C36"/>
    <w:rsid w:val="00621497"/>
    <w:rsid w:val="00621F0E"/>
    <w:rsid w:val="006232D3"/>
    <w:rsid w:val="00627D79"/>
    <w:rsid w:val="00631993"/>
    <w:rsid w:val="00632329"/>
    <w:rsid w:val="00634650"/>
    <w:rsid w:val="006408E5"/>
    <w:rsid w:val="00643404"/>
    <w:rsid w:val="00645841"/>
    <w:rsid w:val="006462A2"/>
    <w:rsid w:val="00665496"/>
    <w:rsid w:val="00667E2C"/>
    <w:rsid w:val="00667F5B"/>
    <w:rsid w:val="006712F0"/>
    <w:rsid w:val="00671CDF"/>
    <w:rsid w:val="006722FB"/>
    <w:rsid w:val="00682BE5"/>
    <w:rsid w:val="00695260"/>
    <w:rsid w:val="006C0A08"/>
    <w:rsid w:val="006C4177"/>
    <w:rsid w:val="006C4C86"/>
    <w:rsid w:val="006C650A"/>
    <w:rsid w:val="006E6E19"/>
    <w:rsid w:val="00702B2F"/>
    <w:rsid w:val="007041DD"/>
    <w:rsid w:val="0070724C"/>
    <w:rsid w:val="00711359"/>
    <w:rsid w:val="007257DB"/>
    <w:rsid w:val="00734835"/>
    <w:rsid w:val="00752025"/>
    <w:rsid w:val="00753B3A"/>
    <w:rsid w:val="0076491D"/>
    <w:rsid w:val="00771484"/>
    <w:rsid w:val="007808AF"/>
    <w:rsid w:val="00782AFC"/>
    <w:rsid w:val="00792603"/>
    <w:rsid w:val="0079603F"/>
    <w:rsid w:val="007A38B9"/>
    <w:rsid w:val="007A528E"/>
    <w:rsid w:val="007B2080"/>
    <w:rsid w:val="007B3DB9"/>
    <w:rsid w:val="007C47C3"/>
    <w:rsid w:val="007D11CB"/>
    <w:rsid w:val="007D2310"/>
    <w:rsid w:val="007E39C2"/>
    <w:rsid w:val="007F05C3"/>
    <w:rsid w:val="007F0E7B"/>
    <w:rsid w:val="007F74D3"/>
    <w:rsid w:val="007F76B4"/>
    <w:rsid w:val="00805BCC"/>
    <w:rsid w:val="008070F3"/>
    <w:rsid w:val="00814967"/>
    <w:rsid w:val="00816402"/>
    <w:rsid w:val="00817BFA"/>
    <w:rsid w:val="00817C06"/>
    <w:rsid w:val="00821E3F"/>
    <w:rsid w:val="008221D4"/>
    <w:rsid w:val="008244C8"/>
    <w:rsid w:val="00825563"/>
    <w:rsid w:val="00834279"/>
    <w:rsid w:val="00840B4E"/>
    <w:rsid w:val="00841EED"/>
    <w:rsid w:val="008428AB"/>
    <w:rsid w:val="00844ABD"/>
    <w:rsid w:val="00851075"/>
    <w:rsid w:val="00852788"/>
    <w:rsid w:val="0086613C"/>
    <w:rsid w:val="008670D9"/>
    <w:rsid w:val="008750C0"/>
    <w:rsid w:val="00877CC3"/>
    <w:rsid w:val="00877D04"/>
    <w:rsid w:val="00880795"/>
    <w:rsid w:val="00884600"/>
    <w:rsid w:val="008915B2"/>
    <w:rsid w:val="00892FD5"/>
    <w:rsid w:val="008A1FB3"/>
    <w:rsid w:val="008A3229"/>
    <w:rsid w:val="008A69A8"/>
    <w:rsid w:val="008B0849"/>
    <w:rsid w:val="008B179E"/>
    <w:rsid w:val="008B2408"/>
    <w:rsid w:val="008B3E6B"/>
    <w:rsid w:val="008B4420"/>
    <w:rsid w:val="008B7E1B"/>
    <w:rsid w:val="008C2E6D"/>
    <w:rsid w:val="008C38B7"/>
    <w:rsid w:val="008C5DDB"/>
    <w:rsid w:val="008D2A8D"/>
    <w:rsid w:val="008D43E2"/>
    <w:rsid w:val="008D5764"/>
    <w:rsid w:val="008D6E56"/>
    <w:rsid w:val="008E1EA6"/>
    <w:rsid w:val="008F21AE"/>
    <w:rsid w:val="009014B6"/>
    <w:rsid w:val="009036E5"/>
    <w:rsid w:val="0090592F"/>
    <w:rsid w:val="009152DA"/>
    <w:rsid w:val="00942877"/>
    <w:rsid w:val="009440E3"/>
    <w:rsid w:val="00945DB0"/>
    <w:rsid w:val="009559A9"/>
    <w:rsid w:val="0095723C"/>
    <w:rsid w:val="00963A60"/>
    <w:rsid w:val="00971A29"/>
    <w:rsid w:val="00996C67"/>
    <w:rsid w:val="009A2740"/>
    <w:rsid w:val="009B385B"/>
    <w:rsid w:val="009B6AA5"/>
    <w:rsid w:val="009B7371"/>
    <w:rsid w:val="009C2338"/>
    <w:rsid w:val="009C3800"/>
    <w:rsid w:val="009C529A"/>
    <w:rsid w:val="009C661C"/>
    <w:rsid w:val="009C74E2"/>
    <w:rsid w:val="009F664C"/>
    <w:rsid w:val="009F6877"/>
    <w:rsid w:val="00A03990"/>
    <w:rsid w:val="00A05EC1"/>
    <w:rsid w:val="00A06877"/>
    <w:rsid w:val="00A070DB"/>
    <w:rsid w:val="00A07782"/>
    <w:rsid w:val="00A173A3"/>
    <w:rsid w:val="00A2282C"/>
    <w:rsid w:val="00A22C46"/>
    <w:rsid w:val="00A22C79"/>
    <w:rsid w:val="00A348B0"/>
    <w:rsid w:val="00A372E0"/>
    <w:rsid w:val="00A430DA"/>
    <w:rsid w:val="00A44A7E"/>
    <w:rsid w:val="00A504C1"/>
    <w:rsid w:val="00A50DD8"/>
    <w:rsid w:val="00A53760"/>
    <w:rsid w:val="00A53D1C"/>
    <w:rsid w:val="00A555C0"/>
    <w:rsid w:val="00A55F30"/>
    <w:rsid w:val="00A56D02"/>
    <w:rsid w:val="00A62711"/>
    <w:rsid w:val="00A63178"/>
    <w:rsid w:val="00A700CC"/>
    <w:rsid w:val="00A70103"/>
    <w:rsid w:val="00A75B90"/>
    <w:rsid w:val="00A80249"/>
    <w:rsid w:val="00A82213"/>
    <w:rsid w:val="00A85FA9"/>
    <w:rsid w:val="00A9081C"/>
    <w:rsid w:val="00A93F39"/>
    <w:rsid w:val="00A94022"/>
    <w:rsid w:val="00A960A6"/>
    <w:rsid w:val="00AA16AA"/>
    <w:rsid w:val="00AA4428"/>
    <w:rsid w:val="00AA508A"/>
    <w:rsid w:val="00AB6D62"/>
    <w:rsid w:val="00AC12D5"/>
    <w:rsid w:val="00AC4A98"/>
    <w:rsid w:val="00AD16DE"/>
    <w:rsid w:val="00AD34DA"/>
    <w:rsid w:val="00AD4020"/>
    <w:rsid w:val="00AE241D"/>
    <w:rsid w:val="00AF4461"/>
    <w:rsid w:val="00B06189"/>
    <w:rsid w:val="00B0734B"/>
    <w:rsid w:val="00B30A8D"/>
    <w:rsid w:val="00B3261B"/>
    <w:rsid w:val="00B366B0"/>
    <w:rsid w:val="00B374FF"/>
    <w:rsid w:val="00B41DCF"/>
    <w:rsid w:val="00B4497F"/>
    <w:rsid w:val="00B53385"/>
    <w:rsid w:val="00B56B39"/>
    <w:rsid w:val="00B62416"/>
    <w:rsid w:val="00B62BCC"/>
    <w:rsid w:val="00B649C6"/>
    <w:rsid w:val="00B65982"/>
    <w:rsid w:val="00B74AD1"/>
    <w:rsid w:val="00B8526A"/>
    <w:rsid w:val="00B91B79"/>
    <w:rsid w:val="00B92194"/>
    <w:rsid w:val="00B93343"/>
    <w:rsid w:val="00BB283E"/>
    <w:rsid w:val="00BC32B0"/>
    <w:rsid w:val="00BC54C6"/>
    <w:rsid w:val="00BD64B9"/>
    <w:rsid w:val="00BE06CC"/>
    <w:rsid w:val="00BE5853"/>
    <w:rsid w:val="00BE5B0E"/>
    <w:rsid w:val="00BE6694"/>
    <w:rsid w:val="00BF428F"/>
    <w:rsid w:val="00C33E15"/>
    <w:rsid w:val="00C3559C"/>
    <w:rsid w:val="00C41D70"/>
    <w:rsid w:val="00C53212"/>
    <w:rsid w:val="00C578CC"/>
    <w:rsid w:val="00C67096"/>
    <w:rsid w:val="00C70646"/>
    <w:rsid w:val="00C73CC3"/>
    <w:rsid w:val="00C80CB7"/>
    <w:rsid w:val="00C80F69"/>
    <w:rsid w:val="00C813C0"/>
    <w:rsid w:val="00C84F41"/>
    <w:rsid w:val="00C90FE6"/>
    <w:rsid w:val="00C93EA8"/>
    <w:rsid w:val="00C954B2"/>
    <w:rsid w:val="00C96062"/>
    <w:rsid w:val="00C97F98"/>
    <w:rsid w:val="00CB129C"/>
    <w:rsid w:val="00CB26C8"/>
    <w:rsid w:val="00CB5C2D"/>
    <w:rsid w:val="00CB6130"/>
    <w:rsid w:val="00CB61EC"/>
    <w:rsid w:val="00CC71D8"/>
    <w:rsid w:val="00CD7E8A"/>
    <w:rsid w:val="00CE117E"/>
    <w:rsid w:val="00CE2333"/>
    <w:rsid w:val="00D1315A"/>
    <w:rsid w:val="00D1363F"/>
    <w:rsid w:val="00D13EBB"/>
    <w:rsid w:val="00D142CB"/>
    <w:rsid w:val="00D15235"/>
    <w:rsid w:val="00D260AB"/>
    <w:rsid w:val="00D26385"/>
    <w:rsid w:val="00D26AB0"/>
    <w:rsid w:val="00D306A8"/>
    <w:rsid w:val="00D31E85"/>
    <w:rsid w:val="00D32618"/>
    <w:rsid w:val="00D37F4E"/>
    <w:rsid w:val="00D42416"/>
    <w:rsid w:val="00D5457C"/>
    <w:rsid w:val="00D57DCF"/>
    <w:rsid w:val="00D62EDB"/>
    <w:rsid w:val="00D64427"/>
    <w:rsid w:val="00D64D4A"/>
    <w:rsid w:val="00D80D04"/>
    <w:rsid w:val="00D86B07"/>
    <w:rsid w:val="00D93979"/>
    <w:rsid w:val="00DC127B"/>
    <w:rsid w:val="00DC7191"/>
    <w:rsid w:val="00DD0A4A"/>
    <w:rsid w:val="00DE3E1F"/>
    <w:rsid w:val="00E00BA7"/>
    <w:rsid w:val="00E0111D"/>
    <w:rsid w:val="00E1065F"/>
    <w:rsid w:val="00E160EF"/>
    <w:rsid w:val="00E17970"/>
    <w:rsid w:val="00E24C15"/>
    <w:rsid w:val="00E262A1"/>
    <w:rsid w:val="00E3455E"/>
    <w:rsid w:val="00E61E97"/>
    <w:rsid w:val="00E76989"/>
    <w:rsid w:val="00E8017E"/>
    <w:rsid w:val="00E8292F"/>
    <w:rsid w:val="00E83107"/>
    <w:rsid w:val="00E8319A"/>
    <w:rsid w:val="00E83392"/>
    <w:rsid w:val="00E85CED"/>
    <w:rsid w:val="00E868F4"/>
    <w:rsid w:val="00EA3A22"/>
    <w:rsid w:val="00EB5A48"/>
    <w:rsid w:val="00EC2F27"/>
    <w:rsid w:val="00ED66B3"/>
    <w:rsid w:val="00EE7ECF"/>
    <w:rsid w:val="00EF6A47"/>
    <w:rsid w:val="00F06ED5"/>
    <w:rsid w:val="00F117DA"/>
    <w:rsid w:val="00F15381"/>
    <w:rsid w:val="00F1796A"/>
    <w:rsid w:val="00F25869"/>
    <w:rsid w:val="00F259E5"/>
    <w:rsid w:val="00F27211"/>
    <w:rsid w:val="00F301ED"/>
    <w:rsid w:val="00F32921"/>
    <w:rsid w:val="00F3347A"/>
    <w:rsid w:val="00F37948"/>
    <w:rsid w:val="00F41E7A"/>
    <w:rsid w:val="00F46842"/>
    <w:rsid w:val="00F63B90"/>
    <w:rsid w:val="00F6454F"/>
    <w:rsid w:val="00F717C5"/>
    <w:rsid w:val="00F750AB"/>
    <w:rsid w:val="00F753F3"/>
    <w:rsid w:val="00F80F26"/>
    <w:rsid w:val="00F830A1"/>
    <w:rsid w:val="00F841B1"/>
    <w:rsid w:val="00F858FB"/>
    <w:rsid w:val="00F86903"/>
    <w:rsid w:val="00F86E20"/>
    <w:rsid w:val="00F9491D"/>
    <w:rsid w:val="00FA03F2"/>
    <w:rsid w:val="00FA06EF"/>
    <w:rsid w:val="00FA20D5"/>
    <w:rsid w:val="00FA30DC"/>
    <w:rsid w:val="00FB044F"/>
    <w:rsid w:val="00FB1045"/>
    <w:rsid w:val="00FB571C"/>
    <w:rsid w:val="00FB574D"/>
    <w:rsid w:val="00FB648B"/>
    <w:rsid w:val="00FE2943"/>
    <w:rsid w:val="00FE58AF"/>
    <w:rsid w:val="00FF0982"/>
    <w:rsid w:val="00FF0A98"/>
    <w:rsid w:val="00FF3160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23CE40"/>
  <w15:docId w15:val="{87344A25-A4EA-43AD-A374-1CDB38B5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E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ED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qFormat/>
    <w:rsid w:val="008D6E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360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0D2"/>
  </w:style>
  <w:style w:type="paragraph" w:styleId="Piedepgina">
    <w:name w:val="footer"/>
    <w:basedOn w:val="Normal"/>
    <w:link w:val="PiedepginaCar"/>
    <w:uiPriority w:val="99"/>
    <w:unhideWhenUsed/>
    <w:rsid w:val="000360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0D2"/>
  </w:style>
  <w:style w:type="paragraph" w:styleId="Prrafodelista">
    <w:name w:val="List Paragraph"/>
    <w:basedOn w:val="Normal"/>
    <w:qFormat/>
    <w:rsid w:val="006C0A0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C127B"/>
  </w:style>
  <w:style w:type="character" w:styleId="Hipervnculo">
    <w:name w:val="Hyperlink"/>
    <w:basedOn w:val="Fuentedeprrafopredeter"/>
    <w:uiPriority w:val="99"/>
    <w:unhideWhenUsed/>
    <w:rsid w:val="00227940"/>
    <w:rPr>
      <w:color w:val="0000FF" w:themeColor="hyperlink"/>
      <w:u w:val="single"/>
    </w:rPr>
  </w:style>
  <w:style w:type="paragraph" w:customStyle="1" w:styleId="Normal1">
    <w:name w:val="Normal1"/>
    <w:basedOn w:val="Normal"/>
    <w:qFormat/>
    <w:rsid w:val="00D57DCF"/>
    <w:pPr>
      <w:spacing w:before="120" w:after="80"/>
      <w:jc w:val="both"/>
    </w:pPr>
    <w:rPr>
      <w:rFonts w:ascii="Calibri" w:eastAsia="Times New Roman" w:hAnsi="Calibri" w:cs="Times New Roman"/>
      <w:color w:val="333333"/>
      <w:sz w:val="22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61A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A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A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A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AAD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F2A79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y2iqfc">
    <w:name w:val="y2iqfc"/>
    <w:basedOn w:val="Fuentedeprrafopredeter"/>
    <w:rsid w:val="004F2A79"/>
  </w:style>
  <w:style w:type="paragraph" w:styleId="Revisin">
    <w:name w:val="Revision"/>
    <w:hidden/>
    <w:uiPriority w:val="99"/>
    <w:semiHidden/>
    <w:rsid w:val="003B2D68"/>
  </w:style>
  <w:style w:type="character" w:styleId="Mencinsinresolver">
    <w:name w:val="Unresolved Mention"/>
    <w:basedOn w:val="Fuentedeprrafopredeter"/>
    <w:uiPriority w:val="99"/>
    <w:semiHidden/>
    <w:unhideWhenUsed/>
    <w:rsid w:val="005A1413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945DB0"/>
  </w:style>
  <w:style w:type="character" w:customStyle="1" w:styleId="eop">
    <w:name w:val="eop"/>
    <w:basedOn w:val="Fuentedeprrafopredeter"/>
    <w:rsid w:val="00945DB0"/>
  </w:style>
  <w:style w:type="paragraph" w:customStyle="1" w:styleId="paragraph">
    <w:name w:val="paragraph"/>
    <w:basedOn w:val="Normal"/>
    <w:rsid w:val="005E62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6358A"/>
    <w:rPr>
      <w:rFonts w:ascii="Calibri" w:eastAsiaTheme="minorHAnsi" w:hAnsi="Calibri" w:cs="Calibri"/>
      <w:sz w:val="22"/>
      <w:szCs w:val="22"/>
      <w:lang w:val="es-ES" w:eastAsia="en-US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6358A"/>
    <w:rPr>
      <w:rFonts w:ascii="Calibri" w:eastAsiaTheme="minorHAnsi" w:hAnsi="Calibri" w:cs="Calibri"/>
      <w:sz w:val="22"/>
      <w:szCs w:val="22"/>
      <w:lang w:val="es-E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322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032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ixabanklab-campu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" cmpd="sng">
          <a:solidFill>
            <a:schemeClr val="tx1">
              <a:lumMod val="50000"/>
              <a:lumOff val="50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e3211-707a-4495-a0b3-8fadb45f6b8d" xsi:nil="true"/>
    <lcf76f155ced4ddcb4097134ff3c332f xmlns="575c54e7-ca9e-4116-8947-4768a45155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12E1D5EED9446B1B644310F12BDE8" ma:contentTypeVersion="13" ma:contentTypeDescription="Crear nuevo documento." ma:contentTypeScope="" ma:versionID="e47620f649295f065be62eada16d2dc8">
  <xsd:schema xmlns:xsd="http://www.w3.org/2001/XMLSchema" xmlns:xs="http://www.w3.org/2001/XMLSchema" xmlns:p="http://schemas.microsoft.com/office/2006/metadata/properties" xmlns:ns2="575c54e7-ca9e-4116-8947-4768a4515517" xmlns:ns3="8dce3211-707a-4495-a0b3-8fadb45f6b8d" targetNamespace="http://schemas.microsoft.com/office/2006/metadata/properties" ma:root="true" ma:fieldsID="0a6d7dea58beb7e7b10cf0f36cfabd78" ns2:_="" ns3:_="">
    <xsd:import namespace="575c54e7-ca9e-4116-8947-4768a4515517"/>
    <xsd:import namespace="8dce3211-707a-4495-a0b3-8fadb45f6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54e7-ca9e-4116-8947-4768a45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3211-707a-4495-a0b3-8fadb45f6b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b6556-616e-440a-9e0d-ded07fec8131}" ma:internalName="TaxCatchAll" ma:showField="CatchAllData" ma:web="8dce3211-707a-4495-a0b3-8fadb45f6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F170F-7B43-4297-A6AE-6C6BB390AB6E}">
  <ds:schemaRefs>
    <ds:schemaRef ds:uri="http://schemas.microsoft.com/office/2006/metadata/properties"/>
    <ds:schemaRef ds:uri="http://schemas.microsoft.com/office/infopath/2007/PartnerControls"/>
    <ds:schemaRef ds:uri="8dce3211-707a-4495-a0b3-8fadb45f6b8d"/>
    <ds:schemaRef ds:uri="575c54e7-ca9e-4116-8947-4768a4515517"/>
  </ds:schemaRefs>
</ds:datastoreItem>
</file>

<file path=customXml/itemProps2.xml><?xml version="1.0" encoding="utf-8"?>
<ds:datastoreItem xmlns:ds="http://schemas.openxmlformats.org/officeDocument/2006/customXml" ds:itemID="{97DF613C-D0A1-41CC-86BC-9988D7A5D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54e7-ca9e-4116-8947-4768a4515517"/>
    <ds:schemaRef ds:uri="8dce3211-707a-4495-a0b3-8fadb45f6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4DCA1-84BA-49E0-9EF4-71FCACF5E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82F1B-350C-440D-862F-D06B550E5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5510</Characters>
  <Application>Microsoft Office Word</Application>
  <DocSecurity>4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Personalizacion.MSP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MARIA MARTIN EGEA</dc:creator>
  <cp:lastModifiedBy>ELENA MARIA MARTIN EGEA</cp:lastModifiedBy>
  <cp:revision>2</cp:revision>
  <cp:lastPrinted>2026-03-16T11:10:00Z</cp:lastPrinted>
  <dcterms:created xsi:type="dcterms:W3CDTF">2026-03-19T08:22:00Z</dcterms:created>
  <dcterms:modified xsi:type="dcterms:W3CDTF">2026-03-19T08:22:00Z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2c11c9e-624c-4a75-9f78-0989052ff6ea_Enabled">
    <vt:lpwstr>true</vt:lpwstr>
  </property>
  <property fmtid="{D5CDD505-2E9C-101B-9397-08002B2CF9AE}" pid="4" name="MSIP_Label_c2c11c9e-624c-4a75-9f78-0989052ff6ea_SetDate">
    <vt:lpwstr>2022-02-03T09:45:14Z</vt:lpwstr>
  </property>
  <property fmtid="{D5CDD505-2E9C-101B-9397-08002B2CF9AE}" pid="5" name="MSIP_Label_c2c11c9e-624c-4a75-9f78-0989052ff6ea_Method">
    <vt:lpwstr>Standard</vt:lpwstr>
  </property>
  <property fmtid="{D5CDD505-2E9C-101B-9397-08002B2CF9AE}" pid="6" name="MSIP_Label_c2c11c9e-624c-4a75-9f78-0989052ff6ea_Name">
    <vt:lpwstr>c2c11c9e-624c-4a75-9f78-0989052ff6ea</vt:lpwstr>
  </property>
  <property fmtid="{D5CDD505-2E9C-101B-9397-08002B2CF9AE}" pid="7" name="MSIP_Label_c2c11c9e-624c-4a75-9f78-0989052ff6ea_SiteId">
    <vt:lpwstr>5df31d35-3ba9-481e-a3c8-ff9be3ee783b</vt:lpwstr>
  </property>
  <property fmtid="{D5CDD505-2E9C-101B-9397-08002B2CF9AE}" pid="8" name="MSIP_Label_c2c11c9e-624c-4a75-9f78-0989052ff6ea_ActionId">
    <vt:lpwstr>20459ed4-73bb-487e-a3e0-650fb3ed701d</vt:lpwstr>
  </property>
  <property fmtid="{D5CDD505-2E9C-101B-9397-08002B2CF9AE}" pid="9" name="MSIP_Label_c2c11c9e-624c-4a75-9f78-0989052ff6ea_ContentBits">
    <vt:lpwstr>0</vt:lpwstr>
  </property>
  <property fmtid="{D5CDD505-2E9C-101B-9397-08002B2CF9AE}" pid="10" name="MediaServiceImageTags">
    <vt:lpwstr/>
  </property>
  <property fmtid="{D5CDD505-2E9C-101B-9397-08002B2CF9AE}" pid="11" name="ContentTypeId">
    <vt:lpwstr>0x0101009E612E1D5EED9446B1B644310F12BDE8</vt:lpwstr>
  </property>
  <property fmtid="{D5CDD505-2E9C-101B-9397-08002B2CF9AE}" pid="12" name="Order">
    <vt:r8>30923600</vt:r8>
  </property>
</Properties>
</file>