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44B9F" w14:textId="1A70F230" w:rsidR="00E55B1C" w:rsidRDefault="00585D34" w:rsidP="00E55B1C">
      <w:pPr>
        <w:ind w:left="-426"/>
        <w:jc w:val="both"/>
        <w:rPr>
          <w:rFonts w:ascii="Arial" w:hAnsi="Arial" w:cs="Arial"/>
          <w:b/>
          <w:i/>
          <w:color w:val="008DDC"/>
          <w:sz w:val="32"/>
          <w:szCs w:val="32"/>
          <w:lang w:val="es-ES"/>
        </w:rPr>
      </w:pPr>
      <w:r w:rsidRPr="00585D34">
        <w:rPr>
          <w:rFonts w:ascii="Arial" w:hAnsi="Arial" w:cs="Arial"/>
          <w:b/>
          <w:i/>
          <w:color w:val="008DDC"/>
          <w:sz w:val="32"/>
          <w:szCs w:val="32"/>
          <w:lang w:val="es-ES"/>
        </w:rPr>
        <w:t>CaixaBank renueva su colaboración con AJE Región de Murcia para seguir impulsando el emprendimiento joven</w:t>
      </w:r>
    </w:p>
    <w:p w14:paraId="1B59F8FF" w14:textId="77777777" w:rsidR="00585D34" w:rsidRPr="006B6A3B" w:rsidRDefault="00585D34" w:rsidP="00E55B1C">
      <w:pPr>
        <w:ind w:left="-426"/>
        <w:jc w:val="both"/>
        <w:rPr>
          <w:rFonts w:ascii="Arial" w:hAnsi="Arial"/>
          <w:b/>
          <w:bCs/>
          <w:sz w:val="40"/>
          <w:szCs w:val="40"/>
          <w:lang w:val="es-ES"/>
        </w:rPr>
      </w:pPr>
    </w:p>
    <w:p w14:paraId="10260E79" w14:textId="2C999191" w:rsidR="00E55B1C" w:rsidRPr="00DB2C40" w:rsidRDefault="00DB2C40" w:rsidP="00E55B1C">
      <w:pPr>
        <w:pStyle w:val="Prrafobsico"/>
        <w:numPr>
          <w:ilvl w:val="0"/>
          <w:numId w:val="1"/>
        </w:numPr>
        <w:spacing w:line="276" w:lineRule="auto"/>
        <w:ind w:left="0"/>
        <w:jc w:val="both"/>
        <w:rPr>
          <w:rFonts w:ascii="Arial" w:hAnsi="Arial"/>
          <w:b/>
          <w:i/>
          <w:iCs/>
          <w:lang w:val="es-ES"/>
        </w:rPr>
      </w:pPr>
      <w:r w:rsidRPr="00DB2C40">
        <w:rPr>
          <w:rFonts w:ascii="Arial" w:hAnsi="Arial"/>
          <w:b/>
          <w:i/>
          <w:iCs/>
          <w:color w:val="auto"/>
          <w:lang w:val="es-ES"/>
        </w:rPr>
        <w:t xml:space="preserve">Gracias a esta renovación, ambas </w:t>
      </w:r>
      <w:r>
        <w:rPr>
          <w:rFonts w:ascii="Arial" w:hAnsi="Arial"/>
          <w:b/>
          <w:i/>
          <w:iCs/>
          <w:color w:val="auto"/>
          <w:lang w:val="es-ES"/>
        </w:rPr>
        <w:t>instituciones</w:t>
      </w:r>
      <w:r w:rsidRPr="00DB2C40">
        <w:rPr>
          <w:rFonts w:ascii="Arial" w:hAnsi="Arial"/>
          <w:b/>
          <w:i/>
          <w:iCs/>
          <w:color w:val="auto"/>
          <w:lang w:val="es-ES"/>
        </w:rPr>
        <w:t xml:space="preserve"> continuarán trabajando de forma coordinada para apoyar a jóvenes empresarios de la Región de Murcia</w:t>
      </w:r>
    </w:p>
    <w:p w14:paraId="64033726" w14:textId="77777777" w:rsidR="00DB2C40" w:rsidRPr="000108AE" w:rsidRDefault="00DB2C40" w:rsidP="00DB2C40">
      <w:pPr>
        <w:pStyle w:val="Prrafobsico"/>
        <w:spacing w:line="276" w:lineRule="auto"/>
        <w:jc w:val="both"/>
        <w:rPr>
          <w:rFonts w:ascii="Arial" w:hAnsi="Arial"/>
          <w:b/>
          <w:i/>
          <w:iCs/>
          <w:sz w:val="14"/>
          <w:szCs w:val="14"/>
          <w:lang w:val="es-ES"/>
        </w:rPr>
      </w:pPr>
    </w:p>
    <w:p w14:paraId="255AE181" w14:textId="693F0149" w:rsidR="00DB2C40" w:rsidRPr="00DB2C40" w:rsidRDefault="00DB2C40" w:rsidP="00E55B1C">
      <w:pPr>
        <w:pStyle w:val="Prrafobsico"/>
        <w:numPr>
          <w:ilvl w:val="0"/>
          <w:numId w:val="1"/>
        </w:numPr>
        <w:spacing w:line="276" w:lineRule="auto"/>
        <w:ind w:left="0"/>
        <w:jc w:val="both"/>
        <w:rPr>
          <w:rFonts w:ascii="Arial" w:hAnsi="Arial"/>
          <w:b/>
          <w:i/>
          <w:iCs/>
          <w:lang w:val="es-ES"/>
        </w:rPr>
      </w:pPr>
      <w:r w:rsidRPr="00DB2C40">
        <w:rPr>
          <w:rFonts w:ascii="Arial" w:hAnsi="Arial"/>
          <w:b/>
          <w:i/>
          <w:iCs/>
          <w:lang w:val="es-ES"/>
        </w:rPr>
        <w:t>CaixaBank, que forma parte del patronato de la asociación, mantiene su patrocinio del ‘Premio CaixaBank Jóvenes Empresarios’, una de las distinciones más relevantes del ecosistema emprendedor regional</w:t>
      </w:r>
    </w:p>
    <w:p w14:paraId="16827F57" w14:textId="77777777" w:rsidR="00DB2C40" w:rsidRPr="000108AE" w:rsidRDefault="00DB2C40" w:rsidP="00DB2C40">
      <w:pPr>
        <w:pStyle w:val="Prrafobsico"/>
        <w:spacing w:line="276" w:lineRule="auto"/>
        <w:jc w:val="both"/>
        <w:rPr>
          <w:rFonts w:ascii="Arial" w:hAnsi="Arial"/>
          <w:b/>
          <w:i/>
          <w:iCs/>
          <w:sz w:val="14"/>
          <w:szCs w:val="14"/>
          <w:lang w:val="es-ES"/>
        </w:rPr>
      </w:pPr>
    </w:p>
    <w:p w14:paraId="6E553F94" w14:textId="2A1B9D1E" w:rsidR="00DB2C40" w:rsidRDefault="00DB2C40" w:rsidP="00E55B1C">
      <w:pPr>
        <w:pStyle w:val="Prrafobsico"/>
        <w:numPr>
          <w:ilvl w:val="0"/>
          <w:numId w:val="1"/>
        </w:numPr>
        <w:spacing w:line="276" w:lineRule="auto"/>
        <w:ind w:left="0"/>
        <w:jc w:val="both"/>
        <w:rPr>
          <w:rFonts w:ascii="Arial" w:hAnsi="Arial"/>
          <w:b/>
          <w:i/>
          <w:iCs/>
          <w:lang w:val="es-ES"/>
        </w:rPr>
      </w:pPr>
      <w:r w:rsidRPr="00DB2C40">
        <w:rPr>
          <w:rFonts w:ascii="Arial" w:hAnsi="Arial"/>
          <w:b/>
          <w:i/>
          <w:iCs/>
          <w:lang w:val="es-ES"/>
        </w:rPr>
        <w:t>En el acto de firma de renovación del convenio ha participado la directora territorial de CaixaBank en la Comunidad Valenciana y la Región de Murcia, Olga García; y la presidenta de la Asociación de Jóvenes Empresarios de la Región de Murcia, Almudena Abellán</w:t>
      </w:r>
    </w:p>
    <w:p w14:paraId="67030497" w14:textId="77777777" w:rsidR="00333A79" w:rsidRPr="00DB2C40" w:rsidRDefault="00333A79" w:rsidP="00333A79">
      <w:pPr>
        <w:pStyle w:val="Prrafobsico"/>
        <w:spacing w:line="276" w:lineRule="auto"/>
        <w:jc w:val="both"/>
        <w:rPr>
          <w:rFonts w:ascii="Arial" w:hAnsi="Arial"/>
          <w:b/>
          <w:i/>
          <w:iCs/>
          <w:sz w:val="8"/>
          <w:szCs w:val="12"/>
          <w:lang w:val="es-ES"/>
        </w:rPr>
      </w:pPr>
    </w:p>
    <w:p w14:paraId="4084DA3D" w14:textId="74F975D3" w:rsidR="00E55B1C" w:rsidRPr="001C35BF" w:rsidRDefault="00660D13" w:rsidP="00E55B1C">
      <w:pPr>
        <w:pStyle w:val="Prrafobsico"/>
        <w:spacing w:before="227" w:line="276" w:lineRule="auto"/>
        <w:ind w:left="-284"/>
        <w:jc w:val="both"/>
        <w:rPr>
          <w:rFonts w:ascii="Arial" w:hAnsi="Arial"/>
          <w:sz w:val="22"/>
          <w:szCs w:val="22"/>
          <w:lang w:val="es-ES"/>
        </w:rPr>
      </w:pPr>
      <w:r>
        <w:rPr>
          <w:rFonts w:ascii="Arial" w:hAnsi="Arial"/>
          <w:b/>
          <w:bCs/>
          <w:sz w:val="22"/>
          <w:szCs w:val="22"/>
          <w:lang w:val="es-ES"/>
        </w:rPr>
        <w:t>Murcia</w:t>
      </w:r>
      <w:r w:rsidR="00E55B1C" w:rsidRPr="001C35BF">
        <w:rPr>
          <w:rFonts w:ascii="Arial" w:hAnsi="Arial"/>
          <w:b/>
          <w:bCs/>
          <w:sz w:val="22"/>
          <w:szCs w:val="22"/>
          <w:lang w:val="es-ES"/>
        </w:rPr>
        <w:t xml:space="preserve">, </w:t>
      </w:r>
      <w:r w:rsidR="00DB2C40">
        <w:rPr>
          <w:rFonts w:ascii="Arial" w:hAnsi="Arial"/>
          <w:b/>
          <w:bCs/>
          <w:sz w:val="22"/>
          <w:szCs w:val="22"/>
          <w:lang w:val="es-ES"/>
        </w:rPr>
        <w:t>6</w:t>
      </w:r>
      <w:r w:rsidR="00FA1779">
        <w:rPr>
          <w:rFonts w:ascii="Arial" w:hAnsi="Arial"/>
          <w:b/>
          <w:bCs/>
          <w:sz w:val="22"/>
          <w:szCs w:val="22"/>
          <w:lang w:val="es-ES"/>
        </w:rPr>
        <w:t xml:space="preserve"> de </w:t>
      </w:r>
      <w:r w:rsidR="00DB2C40">
        <w:rPr>
          <w:rFonts w:ascii="Arial" w:hAnsi="Arial"/>
          <w:b/>
          <w:bCs/>
          <w:sz w:val="22"/>
          <w:szCs w:val="22"/>
          <w:lang w:val="es-ES"/>
        </w:rPr>
        <w:t>febrero</w:t>
      </w:r>
      <w:r w:rsidR="00FA1779">
        <w:rPr>
          <w:rFonts w:ascii="Arial" w:hAnsi="Arial"/>
          <w:b/>
          <w:bCs/>
          <w:sz w:val="22"/>
          <w:szCs w:val="22"/>
          <w:lang w:val="es-ES"/>
        </w:rPr>
        <w:t xml:space="preserve"> </w:t>
      </w:r>
      <w:r w:rsidR="00E55B1C" w:rsidRPr="001C35BF">
        <w:rPr>
          <w:rFonts w:ascii="Arial" w:hAnsi="Arial"/>
          <w:b/>
          <w:bCs/>
          <w:sz w:val="22"/>
          <w:szCs w:val="22"/>
          <w:lang w:val="es-ES"/>
        </w:rPr>
        <w:t>de 202</w:t>
      </w:r>
      <w:r w:rsidR="00DB2C40">
        <w:rPr>
          <w:rFonts w:ascii="Arial" w:hAnsi="Arial"/>
          <w:b/>
          <w:bCs/>
          <w:sz w:val="22"/>
          <w:szCs w:val="22"/>
          <w:lang w:val="es-ES"/>
        </w:rPr>
        <w:t>6</w:t>
      </w:r>
    </w:p>
    <w:p w14:paraId="367C1C78" w14:textId="77777777" w:rsidR="00DB2C40" w:rsidRPr="00DB2C40" w:rsidRDefault="00DB2C40" w:rsidP="00DB2C40">
      <w:pPr>
        <w:pStyle w:val="Prrafobsico"/>
        <w:spacing w:before="227" w:line="276" w:lineRule="auto"/>
        <w:ind w:left="-284"/>
        <w:jc w:val="both"/>
        <w:rPr>
          <w:rFonts w:ascii="Arial" w:hAnsi="Arial" w:cs="Arial"/>
          <w:color w:val="auto"/>
          <w:sz w:val="22"/>
          <w:szCs w:val="22"/>
          <w:lang w:val="es-ES"/>
        </w:rPr>
      </w:pPr>
      <w:r w:rsidRPr="00DB2C40">
        <w:rPr>
          <w:rFonts w:ascii="Arial" w:hAnsi="Arial" w:cs="Arial"/>
          <w:color w:val="auto"/>
          <w:sz w:val="22"/>
          <w:szCs w:val="22"/>
          <w:lang w:val="es-ES"/>
        </w:rPr>
        <w:t>CaixaBank y la Asociación de Jóvenes Empresarios de la Región de Murcia (AJE) han renovado un año más su convenio de colaboración, reafirmando así su compromiso conjunto con el impulso del emprendimiento joven y el fortalecimiento del tejido empresarial regional, en el marco del patronazgo que la entidad financiera mantiene con la asociación.</w:t>
      </w:r>
    </w:p>
    <w:p w14:paraId="525D0960" w14:textId="3ACC79F4" w:rsidR="00DB2C40" w:rsidRPr="00DB2C40" w:rsidRDefault="00DB2C40" w:rsidP="00DB2C40">
      <w:pPr>
        <w:pStyle w:val="Prrafobsico"/>
        <w:spacing w:before="227" w:line="276" w:lineRule="auto"/>
        <w:ind w:left="-284"/>
        <w:jc w:val="both"/>
        <w:rPr>
          <w:rFonts w:ascii="Arial" w:hAnsi="Arial" w:cs="Arial"/>
          <w:color w:val="auto"/>
          <w:sz w:val="22"/>
          <w:szCs w:val="22"/>
          <w:lang w:val="es-ES"/>
        </w:rPr>
      </w:pPr>
      <w:r w:rsidRPr="00DB2C40">
        <w:rPr>
          <w:rFonts w:ascii="Arial" w:hAnsi="Arial" w:cs="Arial"/>
          <w:color w:val="auto"/>
          <w:sz w:val="22"/>
          <w:szCs w:val="22"/>
          <w:lang w:val="es-ES"/>
        </w:rPr>
        <w:t>Gracias a esta renovación, ambas entidades continuarán trabajando de forma coordinada para apoyar a jóvenes empresarios de la Región de Murcia mediante iniciativas que fomentan la formación, la innovación, el crecimiento empresarial y el acceso a oportunidades clave para el desarrollo y consolidación de sus proyectos empresariales.</w:t>
      </w:r>
    </w:p>
    <w:p w14:paraId="563D8349" w14:textId="540F6535" w:rsidR="00DB2C40" w:rsidRDefault="00DB2C40" w:rsidP="00DB2C40">
      <w:pPr>
        <w:pStyle w:val="Prrafobsico"/>
        <w:spacing w:before="227" w:line="276" w:lineRule="auto"/>
        <w:ind w:left="-284"/>
        <w:jc w:val="both"/>
        <w:rPr>
          <w:rFonts w:ascii="Arial" w:hAnsi="Arial" w:cs="Arial"/>
          <w:color w:val="auto"/>
          <w:sz w:val="22"/>
          <w:szCs w:val="22"/>
          <w:lang w:val="es-ES"/>
        </w:rPr>
      </w:pPr>
      <w:r>
        <w:rPr>
          <w:rFonts w:ascii="Arial" w:hAnsi="Arial" w:cs="Arial"/>
          <w:color w:val="auto"/>
          <w:sz w:val="22"/>
          <w:szCs w:val="22"/>
          <w:lang w:val="es-ES"/>
        </w:rPr>
        <w:t xml:space="preserve">Además, </w:t>
      </w:r>
      <w:r w:rsidRPr="00DB2C40">
        <w:rPr>
          <w:rFonts w:ascii="Arial" w:hAnsi="Arial" w:cs="Arial"/>
          <w:color w:val="auto"/>
          <w:sz w:val="22"/>
          <w:szCs w:val="22"/>
          <w:lang w:val="es-ES"/>
        </w:rPr>
        <w:t>CaixaBank</w:t>
      </w:r>
      <w:r>
        <w:rPr>
          <w:rFonts w:ascii="Arial" w:hAnsi="Arial" w:cs="Arial"/>
          <w:color w:val="auto"/>
          <w:sz w:val="22"/>
          <w:szCs w:val="22"/>
          <w:lang w:val="es-ES"/>
        </w:rPr>
        <w:t>, que forma parte del patronato de la asociación,</w:t>
      </w:r>
      <w:r w:rsidRPr="00DB2C40">
        <w:rPr>
          <w:rFonts w:ascii="Arial" w:hAnsi="Arial" w:cs="Arial"/>
          <w:color w:val="auto"/>
          <w:sz w:val="22"/>
          <w:szCs w:val="22"/>
          <w:lang w:val="es-ES"/>
        </w:rPr>
        <w:t xml:space="preserve"> </w:t>
      </w:r>
      <w:r>
        <w:rPr>
          <w:rFonts w:ascii="Arial" w:hAnsi="Arial" w:cs="Arial"/>
          <w:color w:val="auto"/>
          <w:sz w:val="22"/>
          <w:szCs w:val="22"/>
          <w:lang w:val="es-ES"/>
        </w:rPr>
        <w:t>mantiene</w:t>
      </w:r>
      <w:r w:rsidRPr="00DB2C40">
        <w:rPr>
          <w:rFonts w:ascii="Arial" w:hAnsi="Arial" w:cs="Arial"/>
          <w:color w:val="auto"/>
          <w:sz w:val="22"/>
          <w:szCs w:val="22"/>
          <w:lang w:val="es-ES"/>
        </w:rPr>
        <w:t xml:space="preserve"> su patrocinio</w:t>
      </w:r>
      <w:r>
        <w:rPr>
          <w:rFonts w:ascii="Arial" w:hAnsi="Arial" w:cs="Arial"/>
          <w:color w:val="auto"/>
          <w:sz w:val="22"/>
          <w:szCs w:val="22"/>
          <w:lang w:val="es-ES"/>
        </w:rPr>
        <w:t xml:space="preserve"> </w:t>
      </w:r>
      <w:r w:rsidRPr="00DB2C40">
        <w:rPr>
          <w:rFonts w:ascii="Arial" w:hAnsi="Arial" w:cs="Arial"/>
          <w:color w:val="auto"/>
          <w:sz w:val="22"/>
          <w:szCs w:val="22"/>
          <w:lang w:val="es-ES"/>
        </w:rPr>
        <w:t xml:space="preserve">del </w:t>
      </w:r>
      <w:r>
        <w:rPr>
          <w:rFonts w:ascii="Arial" w:hAnsi="Arial" w:cs="Arial"/>
          <w:color w:val="auto"/>
          <w:sz w:val="22"/>
          <w:szCs w:val="22"/>
          <w:lang w:val="es-ES"/>
        </w:rPr>
        <w:t>‘</w:t>
      </w:r>
      <w:r w:rsidRPr="00DB2C40">
        <w:rPr>
          <w:rFonts w:ascii="Arial" w:hAnsi="Arial" w:cs="Arial"/>
          <w:color w:val="auto"/>
          <w:sz w:val="22"/>
          <w:szCs w:val="22"/>
          <w:lang w:val="es-ES"/>
        </w:rPr>
        <w:t>Premio CaixaBank Jóvenes Empresarios</w:t>
      </w:r>
      <w:r>
        <w:rPr>
          <w:rFonts w:ascii="Arial" w:hAnsi="Arial" w:cs="Arial"/>
          <w:color w:val="auto"/>
          <w:sz w:val="22"/>
          <w:szCs w:val="22"/>
          <w:lang w:val="es-ES"/>
        </w:rPr>
        <w:t>’</w:t>
      </w:r>
      <w:r w:rsidRPr="00DB2C40">
        <w:rPr>
          <w:rFonts w:ascii="Arial" w:hAnsi="Arial" w:cs="Arial"/>
          <w:color w:val="auto"/>
          <w:sz w:val="22"/>
          <w:szCs w:val="22"/>
          <w:lang w:val="es-ES"/>
        </w:rPr>
        <w:t>, una de las distinciones más relevantes del ecosistema emprendedor regional, que reconoce el talento, el esfuerzo y la trayectoria de jóvenes empresarios de la Región de Murcia. Como viene siendo habitual, este galardón se celebrará el próximo mes de junio y volverá a convertirse en un punto de encuentro para empresas, instituciones y agentes económicos comprometidos con el desarrollo regional.</w:t>
      </w:r>
    </w:p>
    <w:p w14:paraId="49CC3500" w14:textId="2527854B" w:rsidR="00DB2C40" w:rsidRPr="00DB2C40" w:rsidRDefault="00DB2C40" w:rsidP="00DB2C40">
      <w:pPr>
        <w:pStyle w:val="Prrafobsico"/>
        <w:spacing w:before="227" w:line="276" w:lineRule="auto"/>
        <w:ind w:left="-284"/>
        <w:jc w:val="both"/>
        <w:rPr>
          <w:rFonts w:ascii="Arial" w:hAnsi="Arial" w:cs="Arial"/>
          <w:color w:val="auto"/>
          <w:sz w:val="22"/>
          <w:szCs w:val="22"/>
          <w:lang w:val="es-ES"/>
        </w:rPr>
      </w:pPr>
      <w:r>
        <w:rPr>
          <w:rFonts w:ascii="Arial" w:hAnsi="Arial" w:cs="Arial"/>
          <w:color w:val="auto"/>
          <w:sz w:val="22"/>
          <w:szCs w:val="22"/>
          <w:lang w:val="es-ES"/>
        </w:rPr>
        <w:t xml:space="preserve">En el acto de firma de renovación del convenio ha participado la </w:t>
      </w:r>
      <w:r w:rsidRPr="00DB2C40">
        <w:rPr>
          <w:rFonts w:ascii="Arial" w:hAnsi="Arial" w:cs="Arial"/>
          <w:color w:val="auto"/>
          <w:sz w:val="22"/>
          <w:szCs w:val="22"/>
          <w:lang w:val="es-ES"/>
        </w:rPr>
        <w:t>directora territorial de CaixaBank en la Comunidad Valenciana y la Región de Murcia, Olga García</w:t>
      </w:r>
      <w:r>
        <w:rPr>
          <w:rFonts w:ascii="Arial" w:hAnsi="Arial" w:cs="Arial"/>
          <w:color w:val="auto"/>
          <w:sz w:val="22"/>
          <w:szCs w:val="22"/>
          <w:lang w:val="es-ES"/>
        </w:rPr>
        <w:t xml:space="preserve">; y la presidenta de </w:t>
      </w:r>
      <w:r w:rsidRPr="00DB2C40">
        <w:rPr>
          <w:rFonts w:ascii="Arial" w:hAnsi="Arial" w:cs="Arial"/>
          <w:color w:val="auto"/>
          <w:sz w:val="22"/>
          <w:szCs w:val="22"/>
          <w:lang w:val="es-ES"/>
        </w:rPr>
        <w:t>la Asociación de Jóvenes Empresarios de la Región de Murcia</w:t>
      </w:r>
      <w:r>
        <w:rPr>
          <w:rFonts w:ascii="Arial" w:hAnsi="Arial" w:cs="Arial"/>
          <w:color w:val="auto"/>
          <w:sz w:val="22"/>
          <w:szCs w:val="22"/>
          <w:lang w:val="es-ES"/>
        </w:rPr>
        <w:t>, Almudena Abellán.</w:t>
      </w:r>
    </w:p>
    <w:p w14:paraId="10E27871" w14:textId="5C338D03" w:rsidR="00DB2C40" w:rsidRPr="00DB2C40" w:rsidRDefault="00DB2C40" w:rsidP="00DB2C40">
      <w:pPr>
        <w:pStyle w:val="Prrafobsico"/>
        <w:spacing w:before="227" w:line="276" w:lineRule="auto"/>
        <w:ind w:left="-284"/>
        <w:jc w:val="both"/>
        <w:rPr>
          <w:rFonts w:ascii="Arial" w:hAnsi="Arial" w:cs="Arial"/>
          <w:color w:val="auto"/>
          <w:sz w:val="22"/>
          <w:szCs w:val="22"/>
          <w:lang w:val="es-ES"/>
        </w:rPr>
      </w:pPr>
      <w:r w:rsidRPr="00DB2C40">
        <w:rPr>
          <w:rFonts w:ascii="Arial" w:hAnsi="Arial" w:cs="Arial"/>
          <w:color w:val="auto"/>
          <w:sz w:val="22"/>
          <w:szCs w:val="22"/>
          <w:lang w:val="es-ES"/>
        </w:rPr>
        <w:t xml:space="preserve">La directora territorial de CaixaBank en la Comunidad Valenciana y la Región de Murcia ha destacado que “el emprendimiento joven es una palanca fundamental para la innovación, la competitividad y la generación de empleo, por lo que desde CaixaBank seguimos apostando por alianzas sólidas que permitan acompañar a los jóvenes empresarios desde </w:t>
      </w:r>
      <w:r w:rsidRPr="00DB2C40">
        <w:rPr>
          <w:rFonts w:ascii="Arial" w:hAnsi="Arial" w:cs="Arial"/>
          <w:color w:val="auto"/>
          <w:sz w:val="22"/>
          <w:szCs w:val="22"/>
          <w:lang w:val="es-ES"/>
        </w:rPr>
        <w:lastRenderedPageBreak/>
        <w:t>las primeras etapas de sus proyectos y ayudarles a crecer de forma sostenible”, subrayando que este convenio refuerza el compromiso de la entidad con el progreso económico y social del territorio.</w:t>
      </w:r>
    </w:p>
    <w:p w14:paraId="0B5A94D6" w14:textId="77777777" w:rsidR="005D4D7B" w:rsidRDefault="005D4D7B" w:rsidP="00DB2C40">
      <w:pPr>
        <w:pStyle w:val="Prrafobsico"/>
        <w:spacing w:before="227" w:line="276" w:lineRule="auto"/>
        <w:ind w:left="-284"/>
        <w:jc w:val="both"/>
        <w:rPr>
          <w:rFonts w:ascii="Arial" w:hAnsi="Arial" w:cs="Arial"/>
          <w:color w:val="auto"/>
          <w:sz w:val="22"/>
          <w:szCs w:val="22"/>
          <w:lang w:val="es-ES"/>
        </w:rPr>
      </w:pPr>
      <w:r w:rsidRPr="005D4D7B">
        <w:rPr>
          <w:rFonts w:ascii="Arial" w:hAnsi="Arial" w:cs="Arial"/>
          <w:color w:val="auto"/>
          <w:sz w:val="22"/>
          <w:szCs w:val="22"/>
          <w:lang w:val="es-ES"/>
        </w:rPr>
        <w:t>Por su parte, la presidenta de AJE Región de Murcia ha señalado que “la renovación de este convenio con CaixaBank es una gran noticia para los jóvenes empresarios de la Región, ya que nos permite seguir impulsando iniciativas que reconocen el talento, el esfuerzo y la capacidad emprendedora</w:t>
      </w:r>
      <w:r>
        <w:rPr>
          <w:rFonts w:ascii="Arial" w:hAnsi="Arial" w:cs="Arial"/>
          <w:color w:val="auto"/>
          <w:sz w:val="22"/>
          <w:szCs w:val="22"/>
          <w:lang w:val="es-ES"/>
        </w:rPr>
        <w:t>”</w:t>
      </w:r>
      <w:r w:rsidRPr="005D4D7B">
        <w:rPr>
          <w:rFonts w:ascii="Arial" w:hAnsi="Arial" w:cs="Arial"/>
          <w:color w:val="auto"/>
          <w:sz w:val="22"/>
          <w:szCs w:val="22"/>
          <w:lang w:val="es-ES"/>
        </w:rPr>
        <w:t xml:space="preserve">. </w:t>
      </w:r>
    </w:p>
    <w:p w14:paraId="70239B58" w14:textId="28427D4F" w:rsidR="005D4D7B" w:rsidRDefault="005D4D7B" w:rsidP="00DB2C40">
      <w:pPr>
        <w:pStyle w:val="Prrafobsico"/>
        <w:spacing w:before="227" w:line="276" w:lineRule="auto"/>
        <w:ind w:left="-284"/>
        <w:jc w:val="both"/>
        <w:rPr>
          <w:rFonts w:ascii="Arial" w:hAnsi="Arial" w:cs="Arial"/>
          <w:color w:val="auto"/>
          <w:sz w:val="22"/>
          <w:szCs w:val="22"/>
          <w:lang w:val="es-ES"/>
        </w:rPr>
      </w:pPr>
      <w:r>
        <w:rPr>
          <w:rFonts w:ascii="Arial" w:hAnsi="Arial" w:cs="Arial"/>
          <w:color w:val="auto"/>
          <w:sz w:val="22"/>
          <w:szCs w:val="22"/>
          <w:lang w:val="es-ES"/>
        </w:rPr>
        <w:t>“</w:t>
      </w:r>
      <w:r w:rsidRPr="005D4D7B">
        <w:rPr>
          <w:rFonts w:ascii="Arial" w:hAnsi="Arial" w:cs="Arial"/>
          <w:color w:val="auto"/>
          <w:sz w:val="22"/>
          <w:szCs w:val="22"/>
          <w:lang w:val="es-ES"/>
        </w:rPr>
        <w:t>El Premio CaixaBank Jóvenes Empresarios se ha consolidado como una cita clave en nuestro calendario y un auténtico escaparate para proyectos que están generando impacto real en el tejido empresarial regional</w:t>
      </w:r>
      <w:r>
        <w:rPr>
          <w:rFonts w:ascii="Arial" w:hAnsi="Arial" w:cs="Arial"/>
          <w:color w:val="auto"/>
          <w:sz w:val="22"/>
          <w:szCs w:val="22"/>
          <w:lang w:val="es-ES"/>
        </w:rPr>
        <w:t>, y es que c</w:t>
      </w:r>
      <w:r w:rsidRPr="005D4D7B">
        <w:rPr>
          <w:rFonts w:ascii="Arial" w:hAnsi="Arial" w:cs="Arial"/>
          <w:color w:val="auto"/>
          <w:sz w:val="22"/>
          <w:szCs w:val="22"/>
          <w:lang w:val="es-ES"/>
        </w:rPr>
        <w:t>ontar un año más con el apoyo de CaixaBank refuerza nuestro compromiso con el emprendimiento joven y con el crecimiento de nuestra comunidad empresarial”</w:t>
      </w:r>
      <w:r>
        <w:rPr>
          <w:rFonts w:ascii="Arial" w:hAnsi="Arial" w:cs="Arial"/>
          <w:color w:val="auto"/>
          <w:sz w:val="22"/>
          <w:szCs w:val="22"/>
          <w:lang w:val="es-ES"/>
        </w:rPr>
        <w:t>, ha añadido Abellán.</w:t>
      </w:r>
    </w:p>
    <w:p w14:paraId="55CF506E" w14:textId="13990363" w:rsidR="00DB2C40" w:rsidRPr="00DB2C40" w:rsidRDefault="00DB2C40" w:rsidP="00DB2C40">
      <w:pPr>
        <w:pStyle w:val="Prrafobsico"/>
        <w:spacing w:before="227" w:line="276" w:lineRule="auto"/>
        <w:ind w:left="-284"/>
        <w:jc w:val="both"/>
        <w:rPr>
          <w:rFonts w:ascii="Arial" w:hAnsi="Arial" w:cs="Arial"/>
          <w:color w:val="auto"/>
          <w:sz w:val="22"/>
          <w:szCs w:val="22"/>
          <w:lang w:val="es-ES"/>
        </w:rPr>
      </w:pPr>
      <w:r w:rsidRPr="00DB2C40">
        <w:rPr>
          <w:rFonts w:ascii="Arial" w:hAnsi="Arial" w:cs="Arial"/>
          <w:color w:val="auto"/>
          <w:sz w:val="22"/>
          <w:szCs w:val="22"/>
          <w:lang w:val="es-ES"/>
        </w:rPr>
        <w:t>Esta colaboración se enmarca en la vocación de CaixaBank de estar cerca de quienes emprenden, acompañándolos no solo con financiación, sino también con conocimiento, cercanía y una red de alianzas que generan impacto real en el territorio, reforzando así su compromiso con el desarrollo económico, la creación de empleo de calidad y el progreso sostenible de la Región de Murcia.</w:t>
      </w:r>
    </w:p>
    <w:p w14:paraId="0D4D80DA" w14:textId="77777777" w:rsidR="00DB2C40" w:rsidRDefault="00DB2C40" w:rsidP="00DB2C40">
      <w:pPr>
        <w:pStyle w:val="Prrafobsico"/>
        <w:spacing w:before="227" w:line="276" w:lineRule="auto"/>
        <w:ind w:left="-284"/>
        <w:jc w:val="both"/>
        <w:rPr>
          <w:rFonts w:ascii="Arial" w:hAnsi="Arial" w:cs="Arial"/>
          <w:color w:val="auto"/>
          <w:sz w:val="22"/>
          <w:szCs w:val="22"/>
          <w:lang w:val="es-ES"/>
        </w:rPr>
      </w:pPr>
      <w:r w:rsidRPr="00DB2C40">
        <w:rPr>
          <w:rFonts w:ascii="Arial" w:hAnsi="Arial" w:cs="Arial"/>
          <w:color w:val="auto"/>
          <w:sz w:val="22"/>
          <w:szCs w:val="22"/>
          <w:lang w:val="es-ES"/>
        </w:rPr>
        <w:t>Con esta renovación, AJE Región de Murcia y CaixaBank consolidan una alianza estratégica que apuesta por el talento joven, la creación de empleo y el fortalecimiento del ecosistema empresarial de la Región de Murcia, contribuyendo al desarrollo económico sostenible y al futuro del tejido productivo regional.</w:t>
      </w:r>
    </w:p>
    <w:p w14:paraId="1F485E37" w14:textId="77777777" w:rsidR="00DC2248" w:rsidRPr="00DC2248" w:rsidRDefault="00DC2248" w:rsidP="00DC2248">
      <w:pPr>
        <w:pStyle w:val="Prrafobsico"/>
        <w:spacing w:before="227" w:line="276" w:lineRule="auto"/>
        <w:ind w:left="-284"/>
        <w:jc w:val="both"/>
        <w:rPr>
          <w:rFonts w:ascii="Arial" w:hAnsi="Arial" w:cs="Arial"/>
          <w:b/>
          <w:bCs/>
          <w:color w:val="auto"/>
          <w:sz w:val="22"/>
          <w:szCs w:val="22"/>
          <w:lang w:val="es-ES"/>
        </w:rPr>
      </w:pPr>
      <w:r w:rsidRPr="00DC2248">
        <w:rPr>
          <w:rFonts w:ascii="Arial" w:hAnsi="Arial" w:cs="Arial"/>
          <w:b/>
          <w:bCs/>
          <w:color w:val="auto"/>
          <w:sz w:val="22"/>
          <w:szCs w:val="22"/>
          <w:lang w:val="es-ES"/>
        </w:rPr>
        <w:t xml:space="preserve">CaixaBank, entidad de referencia para las empresas   </w:t>
      </w:r>
    </w:p>
    <w:p w14:paraId="36532432" w14:textId="77777777" w:rsidR="00DC2248" w:rsidRPr="00DC2248" w:rsidRDefault="00DC2248" w:rsidP="00DC2248">
      <w:pPr>
        <w:pStyle w:val="Prrafobsico"/>
        <w:spacing w:before="227" w:line="276" w:lineRule="auto"/>
        <w:ind w:left="-284"/>
        <w:jc w:val="both"/>
        <w:rPr>
          <w:rFonts w:ascii="Arial" w:hAnsi="Arial" w:cs="Arial"/>
          <w:color w:val="auto"/>
          <w:sz w:val="22"/>
          <w:szCs w:val="22"/>
          <w:lang w:val="es-ES"/>
        </w:rPr>
      </w:pPr>
      <w:r w:rsidRPr="00DC2248">
        <w:rPr>
          <w:rFonts w:ascii="Arial" w:hAnsi="Arial" w:cs="Arial"/>
          <w:color w:val="auto"/>
          <w:sz w:val="22"/>
          <w:szCs w:val="22"/>
          <w:lang w:val="es-ES"/>
        </w:rPr>
        <w:t xml:space="preserve">CaixaBank se ha consolidado como una entidad de referencia para el tejido empresarial gracias a su modelo de especialización, con productos y servicios adaptados a las necesidades concretas de este segmento de clientes. CaixaBank Empresas da servicio a través de 220 centros y oficinas especializadas repartidas por todas las comunidades autónomas españolas en las que trabajan 2.200 profesionales altamente cualificados con sólida reputación en el asesoramiento empresarial.  </w:t>
      </w:r>
    </w:p>
    <w:p w14:paraId="2EA05F31" w14:textId="42981B48" w:rsidR="00DC2248" w:rsidRPr="00DC2248" w:rsidRDefault="00DC2248" w:rsidP="00DC2248">
      <w:pPr>
        <w:pStyle w:val="Prrafobsico"/>
        <w:spacing w:before="227" w:line="276" w:lineRule="auto"/>
        <w:ind w:left="-284"/>
        <w:jc w:val="both"/>
        <w:rPr>
          <w:rFonts w:ascii="Arial" w:hAnsi="Arial" w:cs="Arial"/>
          <w:color w:val="auto"/>
          <w:sz w:val="22"/>
          <w:szCs w:val="22"/>
          <w:lang w:val="es-ES"/>
        </w:rPr>
      </w:pPr>
      <w:r w:rsidRPr="00DC2248">
        <w:rPr>
          <w:rFonts w:ascii="Arial" w:hAnsi="Arial" w:cs="Arial"/>
          <w:color w:val="auto"/>
          <w:sz w:val="22"/>
          <w:szCs w:val="22"/>
          <w:lang w:val="es-ES"/>
        </w:rPr>
        <w:t>La entidad cuenta con especialistas en financiación, comercio exterior, tesorería, turismo, negocio inmobiliario y pymes, que ofrecen un servicio personalizado más allá de lo financiero para apoyar e impulsar al sector empresarial. Además, a través de DayOne, CaixaBank presta atención especializada a empresas de tecnología</w:t>
      </w:r>
      <w:r w:rsidR="000108AE">
        <w:rPr>
          <w:rFonts w:ascii="Arial" w:hAnsi="Arial" w:cs="Arial"/>
          <w:color w:val="auto"/>
          <w:sz w:val="22"/>
          <w:szCs w:val="22"/>
          <w:lang w:val="es-ES"/>
        </w:rPr>
        <w:t xml:space="preserve"> e</w:t>
      </w:r>
      <w:r w:rsidRPr="00DC2248">
        <w:rPr>
          <w:rFonts w:ascii="Arial" w:hAnsi="Arial" w:cs="Arial"/>
          <w:color w:val="auto"/>
          <w:sz w:val="22"/>
          <w:szCs w:val="22"/>
          <w:lang w:val="es-ES"/>
        </w:rPr>
        <w:t xml:space="preserve"> innovación</w:t>
      </w:r>
      <w:r w:rsidR="000108AE">
        <w:rPr>
          <w:rFonts w:ascii="Arial" w:hAnsi="Arial" w:cs="Arial"/>
          <w:color w:val="auto"/>
          <w:sz w:val="22"/>
          <w:szCs w:val="22"/>
          <w:lang w:val="es-ES"/>
        </w:rPr>
        <w:t>.</w:t>
      </w:r>
      <w:r w:rsidRPr="00DC2248">
        <w:rPr>
          <w:rFonts w:ascii="Arial" w:hAnsi="Arial" w:cs="Arial"/>
          <w:color w:val="auto"/>
          <w:sz w:val="22"/>
          <w:szCs w:val="22"/>
          <w:lang w:val="es-ES"/>
        </w:rPr>
        <w:t xml:space="preserve"> </w:t>
      </w:r>
    </w:p>
    <w:p w14:paraId="5970AA26" w14:textId="77777777" w:rsidR="00DC2248" w:rsidRPr="00DC2248" w:rsidRDefault="00DC2248" w:rsidP="00DC2248">
      <w:pPr>
        <w:pStyle w:val="Prrafobsico"/>
        <w:spacing w:before="227" w:line="276" w:lineRule="auto"/>
        <w:ind w:left="-284"/>
        <w:jc w:val="both"/>
        <w:rPr>
          <w:rFonts w:ascii="Arial" w:hAnsi="Arial" w:cs="Arial"/>
          <w:color w:val="auto"/>
          <w:sz w:val="22"/>
          <w:szCs w:val="22"/>
          <w:lang w:val="es-ES"/>
        </w:rPr>
      </w:pPr>
      <w:r w:rsidRPr="00DC2248">
        <w:rPr>
          <w:rFonts w:ascii="Arial" w:hAnsi="Arial" w:cs="Arial"/>
          <w:color w:val="auto"/>
          <w:sz w:val="22"/>
          <w:szCs w:val="22"/>
          <w:lang w:val="es-ES"/>
        </w:rPr>
        <w:t>En el ámbito internacional, la entidad apoya a sus clientes empresa con diversas soluciones operativas con acceso efectivo territorial a 127 mercados de distintos países y ofrece el mejor asesoramiento para sus operaciones en el extranjero. CaixaBank presta servicio tanto a las pymes y microempresas que están iniciando sus actividades exportadoras como a las grandes corporaciones y grupos empresariales que afrontan proyectos internacionales más complejos.</w:t>
      </w:r>
    </w:p>
    <w:sectPr w:rsidR="00DC2248" w:rsidRPr="00DC2248" w:rsidSect="00C67F16">
      <w:headerReference w:type="default" r:id="rId7"/>
      <w:footerReference w:type="even" r:id="rId8"/>
      <w:footerReference w:type="default" r:id="rId9"/>
      <w:pgSz w:w="11900" w:h="16840"/>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A3FF0" w14:textId="77777777" w:rsidR="003D78CA" w:rsidRDefault="003D78CA" w:rsidP="00E55B1C">
      <w:r>
        <w:separator/>
      </w:r>
    </w:p>
  </w:endnote>
  <w:endnote w:type="continuationSeparator" w:id="0">
    <w:p w14:paraId="43D92449" w14:textId="77777777" w:rsidR="003D78CA" w:rsidRDefault="003D78CA" w:rsidP="00E55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Mang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ADC5E" w14:textId="77777777" w:rsidR="00293124" w:rsidRDefault="00E55B1C" w:rsidP="00C90F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A4FD7B" w14:textId="77777777" w:rsidR="00293124" w:rsidRDefault="00293124" w:rsidP="00DC127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AB464" w14:textId="77777777" w:rsidR="00293124" w:rsidRPr="00372D14" w:rsidRDefault="00E55B1C" w:rsidP="00DC127B">
    <w:pPr>
      <w:pStyle w:val="Piedepgina"/>
      <w:framePr w:wrap="around" w:vAnchor="text" w:hAnchor="page" w:x="10821" w:y="-320"/>
      <w:rPr>
        <w:rStyle w:val="Nmerodepgina"/>
        <w:rFonts w:ascii="Arial" w:hAnsi="Arial" w:cs="Arial"/>
        <w:color w:val="636463"/>
        <w:sz w:val="16"/>
        <w:szCs w:val="16"/>
      </w:rPr>
    </w:pPr>
    <w:r w:rsidRPr="00372D14">
      <w:rPr>
        <w:rStyle w:val="Nmerodepgina"/>
        <w:rFonts w:ascii="Arial" w:hAnsi="Arial" w:cs="Arial"/>
        <w:color w:val="636463"/>
        <w:sz w:val="16"/>
        <w:szCs w:val="16"/>
      </w:rPr>
      <w:fldChar w:fldCharType="begin"/>
    </w:r>
    <w:r w:rsidRPr="00372D14">
      <w:rPr>
        <w:rStyle w:val="Nmerodepgina"/>
        <w:rFonts w:ascii="Arial" w:hAnsi="Arial" w:cs="Arial"/>
        <w:color w:val="636463"/>
        <w:sz w:val="16"/>
        <w:szCs w:val="16"/>
      </w:rPr>
      <w:instrText xml:space="preserve">PAGE  </w:instrText>
    </w:r>
    <w:r w:rsidRPr="00372D14">
      <w:rPr>
        <w:rStyle w:val="Nmerodepgina"/>
        <w:rFonts w:ascii="Arial" w:hAnsi="Arial" w:cs="Arial"/>
        <w:color w:val="636463"/>
        <w:sz w:val="16"/>
        <w:szCs w:val="16"/>
      </w:rPr>
      <w:fldChar w:fldCharType="separate"/>
    </w:r>
    <w:r>
      <w:rPr>
        <w:rStyle w:val="Nmerodepgina"/>
        <w:rFonts w:ascii="Arial" w:hAnsi="Arial" w:cs="Arial"/>
        <w:noProof/>
        <w:color w:val="636463"/>
        <w:sz w:val="16"/>
        <w:szCs w:val="16"/>
      </w:rPr>
      <w:t>2</w:t>
    </w:r>
    <w:r w:rsidRPr="00372D14">
      <w:rPr>
        <w:rStyle w:val="Nmerodepgina"/>
        <w:rFonts w:ascii="Arial" w:hAnsi="Arial" w:cs="Arial"/>
        <w:color w:val="636463"/>
        <w:sz w:val="16"/>
        <w:szCs w:val="16"/>
      </w:rPr>
      <w:fldChar w:fldCharType="end"/>
    </w:r>
  </w:p>
  <w:p w14:paraId="39970DF6" w14:textId="15295356" w:rsidR="00293124" w:rsidRDefault="00FE04F9" w:rsidP="00392CDE">
    <w:pPr>
      <w:pStyle w:val="Piedepgina"/>
      <w:tabs>
        <w:tab w:val="clear" w:pos="4252"/>
        <w:tab w:val="clear" w:pos="8504"/>
        <w:tab w:val="left" w:pos="2916"/>
        <w:tab w:val="left" w:pos="4575"/>
        <w:tab w:val="left" w:pos="4668"/>
      </w:tabs>
      <w:ind w:right="360"/>
    </w:pPr>
    <w:r w:rsidRPr="00FE04F9">
      <w:rPr>
        <w:rFonts w:ascii="Arial" w:eastAsiaTheme="minorHAnsi" w:hAnsi="Arial" w:cs="Arial"/>
        <w:noProof/>
        <w:color w:val="636463"/>
        <w:sz w:val="16"/>
        <w:szCs w:val="16"/>
        <w:lang w:val="es-ES" w:eastAsia="en-US"/>
      </w:rPr>
      <mc:AlternateContent>
        <mc:Choice Requires="wps">
          <w:drawing>
            <wp:anchor distT="71755" distB="71755" distL="114300" distR="114300" simplePos="0" relativeHeight="251672576" behindDoc="0" locked="0" layoutInCell="1" allowOverlap="1" wp14:anchorId="6D6ED2B3" wp14:editId="7DFB67E2">
              <wp:simplePos x="0" y="0"/>
              <wp:positionH relativeFrom="margin">
                <wp:posOffset>-561975</wp:posOffset>
              </wp:positionH>
              <wp:positionV relativeFrom="page">
                <wp:posOffset>9925685</wp:posOffset>
              </wp:positionV>
              <wp:extent cx="1493520" cy="532765"/>
              <wp:effectExtent l="0" t="0" r="0" b="635"/>
              <wp:wrapSquare wrapText="bothSides"/>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3520" cy="532765"/>
                      </a:xfrm>
                      <a:prstGeom prst="rect">
                        <a:avLst/>
                      </a:prstGeom>
                      <a:noFill/>
                      <a:ln>
                        <a:noFill/>
                      </a:ln>
                      <a:effectLst/>
                    </wps:spPr>
                    <wps:txbx>
                      <w:txbxContent>
                        <w:p w14:paraId="088EA840" w14:textId="77777777" w:rsidR="00FE04F9" w:rsidRDefault="00FE04F9" w:rsidP="00FE04F9">
                          <w:pPr>
                            <w:pStyle w:val="Prrafobsico"/>
                            <w:spacing w:line="240" w:lineRule="auto"/>
                            <w:rPr>
                              <w:rFonts w:ascii="Arial" w:hAnsi="Arial" w:cs="Arial"/>
                              <w:color w:val="656565"/>
                              <w:sz w:val="12"/>
                              <w:szCs w:val="12"/>
                              <w:lang w:val="es-ES"/>
                            </w:rPr>
                          </w:pPr>
                          <w:r>
                            <w:rPr>
                              <w:rFonts w:ascii="Arial" w:hAnsi="Arial" w:cs="Arial"/>
                              <w:color w:val="656565"/>
                              <w:sz w:val="12"/>
                              <w:szCs w:val="12"/>
                              <w:lang w:val="es-ES"/>
                            </w:rPr>
                            <w:t>José Antonio Meseguer Contreras</w:t>
                          </w:r>
                        </w:p>
                        <w:p w14:paraId="63D94AA2" w14:textId="77777777" w:rsidR="00FE04F9" w:rsidRPr="00280C9B" w:rsidRDefault="00FE04F9" w:rsidP="00FE04F9">
                          <w:pPr>
                            <w:pStyle w:val="Prrafobsico"/>
                            <w:spacing w:line="240" w:lineRule="auto"/>
                            <w:jc w:val="center"/>
                            <w:rPr>
                              <w:rFonts w:ascii="Arial" w:hAnsi="Arial" w:cs="Arial"/>
                              <w:color w:val="656565"/>
                              <w:sz w:val="12"/>
                              <w:szCs w:val="12"/>
                              <w:lang w:val="es-ES"/>
                            </w:rPr>
                          </w:pPr>
                          <w:r w:rsidRPr="00280C9B">
                            <w:rPr>
                              <w:rFonts w:ascii="Arial" w:hAnsi="Arial" w:cs="Arial"/>
                              <w:color w:val="656565"/>
                              <w:sz w:val="12"/>
                              <w:szCs w:val="12"/>
                              <w:lang w:val="es-ES"/>
                            </w:rPr>
                            <w:t xml:space="preserve">Responsable de Comunicación </w:t>
                          </w:r>
                          <w:r>
                            <w:rPr>
                              <w:rFonts w:ascii="Arial" w:hAnsi="Arial" w:cs="Arial"/>
                              <w:color w:val="656565"/>
                              <w:sz w:val="12"/>
                              <w:szCs w:val="12"/>
                              <w:lang w:val="es-ES"/>
                            </w:rPr>
                            <w:t>en la Región de</w:t>
                          </w:r>
                          <w:r w:rsidRPr="00280C9B">
                            <w:rPr>
                              <w:rFonts w:ascii="Arial" w:hAnsi="Arial" w:cs="Arial"/>
                              <w:color w:val="656565"/>
                              <w:sz w:val="12"/>
                              <w:szCs w:val="12"/>
                              <w:lang w:val="es-ES"/>
                            </w:rPr>
                            <w:t xml:space="preserve"> M</w:t>
                          </w:r>
                          <w:r>
                            <w:rPr>
                              <w:rFonts w:ascii="Arial" w:hAnsi="Arial" w:cs="Arial"/>
                              <w:color w:val="656565"/>
                              <w:sz w:val="12"/>
                              <w:szCs w:val="12"/>
                              <w:lang w:val="es-ES"/>
                            </w:rPr>
                            <w:t>urcia</w:t>
                          </w:r>
                        </w:p>
                        <w:p w14:paraId="22110936" w14:textId="77777777" w:rsidR="00FE04F9" w:rsidRPr="00280C9B" w:rsidRDefault="00000000" w:rsidP="00FE04F9">
                          <w:pPr>
                            <w:rPr>
                              <w:rFonts w:ascii="Arial" w:hAnsi="Arial" w:cs="Arial"/>
                              <w:color w:val="656565"/>
                              <w:sz w:val="12"/>
                              <w:szCs w:val="12"/>
                            </w:rPr>
                          </w:pPr>
                          <w:hyperlink r:id="rId1" w:history="1">
                            <w:r w:rsidR="00FE04F9" w:rsidRPr="00EA524C">
                              <w:rPr>
                                <w:rStyle w:val="Hipervnculo"/>
                                <w:rFonts w:ascii="Arial" w:hAnsi="Arial" w:cs="Arial"/>
                                <w:sz w:val="12"/>
                                <w:szCs w:val="12"/>
                              </w:rPr>
                              <w:t>Jose.a.meseguer@caixabank.com</w:t>
                            </w:r>
                          </w:hyperlink>
                          <w:r w:rsidR="00FE04F9">
                            <w:rPr>
                              <w:rFonts w:ascii="Arial" w:hAnsi="Arial" w:cs="Arial"/>
                              <w:color w:val="656565"/>
                              <w:sz w:val="12"/>
                              <w:szCs w:val="12"/>
                            </w:rPr>
                            <w:t xml:space="preserve"> </w:t>
                          </w:r>
                        </w:p>
                        <w:p w14:paraId="029B26BA" w14:textId="77777777" w:rsidR="00FE04F9" w:rsidRPr="0042506E" w:rsidRDefault="00FE04F9" w:rsidP="00FE04F9">
                          <w:pPr>
                            <w:rPr>
                              <w:rFonts w:ascii="Arial" w:hAnsi="Arial" w:cs="Arial"/>
                              <w:sz w:val="12"/>
                              <w:szCs w:val="12"/>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D6ED2B3" id="_x0000_t202" coordsize="21600,21600" o:spt="202" path="m,l,21600r21600,l21600,xe">
              <v:stroke joinstyle="miter"/>
              <v:path gradientshapeok="t" o:connecttype="rect"/>
            </v:shapetype>
            <v:shape id="Cuadro de texto 14" o:spid="_x0000_s1028" type="#_x0000_t202" style="position:absolute;margin-left:-44.25pt;margin-top:781.55pt;width:117.6pt;height:41.95pt;z-index:251672576;visibility:visible;mso-wrap-style:square;mso-width-percent:0;mso-height-percent:0;mso-wrap-distance-left:9pt;mso-wrap-distance-top:5.65pt;mso-wrap-distance-right:9pt;mso-wrap-distance-bottom:5.65pt;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" filled="f" stroked="f">
              <v:textbox>
                <w:txbxContent>
                  <w:p w14:paraId="088EA840" w14:textId="77777777" w:rsidR="00FE04F9" w:rsidRDefault="00FE04F9" w:rsidP="00FE04F9">
                    <w:pPr>
                      <w:pStyle w:val="Prrafobsico"/>
                      <w:spacing w:line="240" w:lineRule="auto"/>
                      <w:rPr>
                        <w:rFonts w:ascii="Arial" w:hAnsi="Arial" w:cs="Arial"/>
                        <w:color w:val="656565"/>
                        <w:sz w:val="12"/>
                        <w:szCs w:val="12"/>
                        <w:lang w:val="es-ES"/>
                      </w:rPr>
                    </w:pPr>
                    <w:r>
                      <w:rPr>
                        <w:rFonts w:ascii="Arial" w:hAnsi="Arial" w:cs="Arial"/>
                        <w:color w:val="656565"/>
                        <w:sz w:val="12"/>
                        <w:szCs w:val="12"/>
                        <w:lang w:val="es-ES"/>
                      </w:rPr>
                      <w:t>José Antonio Meseguer Contreras</w:t>
                    </w:r>
                  </w:p>
                  <w:p w14:paraId="63D94AA2" w14:textId="77777777" w:rsidR="00FE04F9" w:rsidRPr="00280C9B" w:rsidRDefault="00FE04F9" w:rsidP="00FE04F9">
                    <w:pPr>
                      <w:pStyle w:val="Prrafobsico"/>
                      <w:spacing w:line="240" w:lineRule="auto"/>
                      <w:jc w:val="center"/>
                      <w:rPr>
                        <w:rFonts w:ascii="Arial" w:hAnsi="Arial" w:cs="Arial"/>
                        <w:color w:val="656565"/>
                        <w:sz w:val="12"/>
                        <w:szCs w:val="12"/>
                        <w:lang w:val="es-ES"/>
                      </w:rPr>
                    </w:pPr>
                    <w:r w:rsidRPr="00280C9B">
                      <w:rPr>
                        <w:rFonts w:ascii="Arial" w:hAnsi="Arial" w:cs="Arial"/>
                        <w:color w:val="656565"/>
                        <w:sz w:val="12"/>
                        <w:szCs w:val="12"/>
                        <w:lang w:val="es-ES"/>
                      </w:rPr>
                      <w:t xml:space="preserve">Responsable de Comunicación </w:t>
                    </w:r>
                    <w:r>
                      <w:rPr>
                        <w:rFonts w:ascii="Arial" w:hAnsi="Arial" w:cs="Arial"/>
                        <w:color w:val="656565"/>
                        <w:sz w:val="12"/>
                        <w:szCs w:val="12"/>
                        <w:lang w:val="es-ES"/>
                      </w:rPr>
                      <w:t>en la Región de</w:t>
                    </w:r>
                    <w:r w:rsidRPr="00280C9B">
                      <w:rPr>
                        <w:rFonts w:ascii="Arial" w:hAnsi="Arial" w:cs="Arial"/>
                        <w:color w:val="656565"/>
                        <w:sz w:val="12"/>
                        <w:szCs w:val="12"/>
                        <w:lang w:val="es-ES"/>
                      </w:rPr>
                      <w:t xml:space="preserve"> M</w:t>
                    </w:r>
                    <w:r>
                      <w:rPr>
                        <w:rFonts w:ascii="Arial" w:hAnsi="Arial" w:cs="Arial"/>
                        <w:color w:val="656565"/>
                        <w:sz w:val="12"/>
                        <w:szCs w:val="12"/>
                        <w:lang w:val="es-ES"/>
                      </w:rPr>
                      <w:t>urcia</w:t>
                    </w:r>
                  </w:p>
                  <w:p w14:paraId="22110936" w14:textId="77777777" w:rsidR="00FE04F9" w:rsidRPr="00280C9B" w:rsidRDefault="00000000" w:rsidP="00FE04F9">
                    <w:pPr>
                      <w:rPr>
                        <w:rFonts w:ascii="Arial" w:hAnsi="Arial" w:cs="Arial"/>
                        <w:color w:val="656565"/>
                        <w:sz w:val="12"/>
                        <w:szCs w:val="12"/>
                      </w:rPr>
                    </w:pPr>
                    <w:hyperlink r:id="rId2" w:history="1">
                      <w:r w:rsidR="00FE04F9" w:rsidRPr="00EA524C">
                        <w:rPr>
                          <w:rStyle w:val="Hipervnculo"/>
                          <w:rFonts w:ascii="Arial" w:hAnsi="Arial" w:cs="Arial"/>
                          <w:sz w:val="12"/>
                          <w:szCs w:val="12"/>
                        </w:rPr>
                        <w:t>Jose.a.meseguer@caixabank.com</w:t>
                      </w:r>
                    </w:hyperlink>
                    <w:r w:rsidR="00FE04F9">
                      <w:rPr>
                        <w:rFonts w:ascii="Arial" w:hAnsi="Arial" w:cs="Arial"/>
                        <w:color w:val="656565"/>
                        <w:sz w:val="12"/>
                        <w:szCs w:val="12"/>
                      </w:rPr>
                      <w:t xml:space="preserve"> </w:t>
                    </w:r>
                  </w:p>
                  <w:p w14:paraId="029B26BA" w14:textId="77777777" w:rsidR="00FE04F9" w:rsidRPr="0042506E" w:rsidRDefault="00FE04F9" w:rsidP="00FE04F9">
                    <w:pPr>
                      <w:rPr>
                        <w:rFonts w:ascii="Arial" w:hAnsi="Arial" w:cs="Arial"/>
                        <w:sz w:val="12"/>
                        <w:szCs w:val="12"/>
                        <w:lang w:val="es-ES_tradnl"/>
                      </w:rPr>
                    </w:pPr>
                  </w:p>
                </w:txbxContent>
              </v:textbox>
              <w10:wrap type="square" anchorx="margin" anchory="page"/>
            </v:shape>
          </w:pict>
        </mc:Fallback>
      </mc:AlternateContent>
    </w:r>
    <w:r w:rsidR="00F5592C">
      <w:rPr>
        <w:noProof/>
      </w:rPr>
      <w:drawing>
        <wp:anchor distT="0" distB="0" distL="114300" distR="114300" simplePos="0" relativeHeight="251670528" behindDoc="1" locked="0" layoutInCell="1" allowOverlap="1" wp14:anchorId="299C0428" wp14:editId="56349741">
          <wp:simplePos x="0" y="0"/>
          <wp:positionH relativeFrom="column">
            <wp:posOffset>1051560</wp:posOffset>
          </wp:positionH>
          <wp:positionV relativeFrom="paragraph">
            <wp:posOffset>-335280</wp:posOffset>
          </wp:positionV>
          <wp:extent cx="5187315" cy="834390"/>
          <wp:effectExtent l="0" t="0" r="0" b="3810"/>
          <wp:wrapNone/>
          <wp:docPr id="2" name="Imagen 2" descr="Diagra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10;&#10;Descripción generada automáticamente con confianza baja"/>
                  <pic:cNvPicPr/>
                </pic:nvPicPr>
                <pic:blipFill>
                  <a:blip r:embed="rId3">
                    <a:extLst>
                      <a:ext uri="{28A0092B-C50C-407E-A947-70E740481C1C}">
                        <a14:useLocalDpi xmlns:a14="http://schemas.microsoft.com/office/drawing/2010/main" val="0"/>
                      </a:ext>
                    </a:extLst>
                  </a:blip>
                  <a:stretch>
                    <a:fillRect/>
                  </a:stretch>
                </pic:blipFill>
                <pic:spPr>
                  <a:xfrm>
                    <a:off x="0" y="0"/>
                    <a:ext cx="5187315" cy="834390"/>
                  </a:xfrm>
                  <a:prstGeom prst="rect">
                    <a:avLst/>
                  </a:prstGeom>
                </pic:spPr>
              </pic:pic>
            </a:graphicData>
          </a:graphic>
        </wp:anchor>
      </w:drawing>
    </w:r>
    <w:r w:rsidR="00E55B1C">
      <w:rPr>
        <w:noProof/>
        <w:lang w:val="es-ES"/>
      </w:rPr>
      <mc:AlternateContent>
        <mc:Choice Requires="wps">
          <w:drawing>
            <wp:anchor distT="4294967293" distB="4294967293" distL="114300" distR="114300" simplePos="0" relativeHeight="251659264" behindDoc="0" locked="0" layoutInCell="1" allowOverlap="1" wp14:anchorId="24C6DD07" wp14:editId="20FC4278">
              <wp:simplePos x="0" y="0"/>
              <wp:positionH relativeFrom="column">
                <wp:posOffset>-444500</wp:posOffset>
              </wp:positionH>
              <wp:positionV relativeFrom="paragraph">
                <wp:posOffset>-294006</wp:posOffset>
              </wp:positionV>
              <wp:extent cx="6286500" cy="0"/>
              <wp:effectExtent l="0" t="0" r="19050" b="19050"/>
              <wp:wrapNone/>
              <wp:docPr id="3"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0" cy="0"/>
                      </a:xfrm>
                      <a:prstGeom prst="line">
                        <a:avLst/>
                      </a:prstGeom>
                      <a:ln w="3175" cmpd="sng">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214807" id="Conector recto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pt,-23.15pt" to="460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" strokecolor="gray [1629]" strokeweight=".25pt">
              <v:stroke joinstyle="miter"/>
              <o:lock v:ext="edit" shapetype="f"/>
            </v:line>
          </w:pict>
        </mc:Fallback>
      </mc:AlternateContent>
    </w:r>
    <w:r w:rsidR="00E55B1C">
      <w:tab/>
    </w:r>
    <w:r w:rsidR="00E55B1C">
      <w:tab/>
    </w:r>
    <w:r w:rsidR="00E55B1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1AD4E" w14:textId="77777777" w:rsidR="003D78CA" w:rsidRDefault="003D78CA" w:rsidP="00E55B1C">
      <w:r>
        <w:separator/>
      </w:r>
    </w:p>
  </w:footnote>
  <w:footnote w:type="continuationSeparator" w:id="0">
    <w:p w14:paraId="29733C4E" w14:textId="77777777" w:rsidR="003D78CA" w:rsidRDefault="003D78CA" w:rsidP="00E55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6298" w14:textId="2578E5A7" w:rsidR="00293124" w:rsidRDefault="00585D34">
    <w:pPr>
      <w:pStyle w:val="Encabezado"/>
    </w:pPr>
    <w:r>
      <w:rPr>
        <w:noProof/>
      </w:rPr>
      <w:drawing>
        <wp:anchor distT="114300" distB="114300" distL="114300" distR="114300" simplePos="0" relativeHeight="251674624" behindDoc="0" locked="0" layoutInCell="1" hidden="0" allowOverlap="1" wp14:anchorId="2A0EF7BC" wp14:editId="3BE6C057">
          <wp:simplePos x="0" y="0"/>
          <wp:positionH relativeFrom="margin">
            <wp:align>center</wp:align>
          </wp:positionH>
          <wp:positionV relativeFrom="margin">
            <wp:posOffset>-1076960</wp:posOffset>
          </wp:positionV>
          <wp:extent cx="1229360" cy="666750"/>
          <wp:effectExtent l="0" t="0" r="0" b="0"/>
          <wp:wrapNone/>
          <wp:docPr id="4" name="Imagen 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29360" cy="666750"/>
                  </a:xfrm>
                  <a:prstGeom prst="rect">
                    <a:avLst/>
                  </a:prstGeom>
                  <a:ln/>
                </pic:spPr>
              </pic:pic>
            </a:graphicData>
          </a:graphic>
          <wp14:sizeRelH relativeFrom="margin">
            <wp14:pctWidth>0</wp14:pctWidth>
          </wp14:sizeRelH>
          <wp14:sizeRelV relativeFrom="margin">
            <wp14:pctHeight>0</wp14:pctHeight>
          </wp14:sizeRelV>
        </wp:anchor>
      </w:drawing>
    </w:r>
    <w:r w:rsidR="00E55B1C">
      <w:rPr>
        <w:noProof/>
        <w:lang w:val="es-ES"/>
      </w:rPr>
      <mc:AlternateContent>
        <mc:Choice Requires="wps">
          <w:drawing>
            <wp:anchor distT="0" distB="0" distL="114300" distR="114300" simplePos="0" relativeHeight="251662336" behindDoc="0" locked="0" layoutInCell="1" allowOverlap="1" wp14:anchorId="00B0DB43" wp14:editId="1BD85A74">
              <wp:simplePos x="0" y="0"/>
              <wp:positionH relativeFrom="column">
                <wp:posOffset>-418465</wp:posOffset>
              </wp:positionH>
              <wp:positionV relativeFrom="paragraph">
                <wp:posOffset>649605</wp:posOffset>
              </wp:positionV>
              <wp:extent cx="6248400" cy="179705"/>
              <wp:effectExtent l="0" t="0" r="0" b="0"/>
              <wp:wrapThrough wrapText="bothSides">
                <wp:wrapPolygon edited="0">
                  <wp:start x="0" y="0"/>
                  <wp:lineTo x="0" y="18318"/>
                  <wp:lineTo x="21534" y="18318"/>
                  <wp:lineTo x="21534" y="0"/>
                  <wp:lineTo x="0" y="0"/>
                </wp:wrapPolygon>
              </wp:wrapThrough>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79705"/>
                      </a:xfrm>
                      <a:prstGeom prst="rect">
                        <a:avLst/>
                      </a:prstGeom>
                      <a:solidFill>
                        <a:srgbClr val="DBDEDD"/>
                      </a:solidFill>
                      <a:ln>
                        <a:noFill/>
                      </a:ln>
                      <a:effectLst/>
                    </wps:spPr>
                    <wps:style>
                      <a:lnRef idx="1">
                        <a:schemeClr val="accent1"/>
                      </a:lnRef>
                      <a:fillRef idx="3">
                        <a:schemeClr val="accent1"/>
                      </a:fillRef>
                      <a:effectRef idx="2">
                        <a:schemeClr val="accent1"/>
                      </a:effectRef>
                      <a:fontRef idx="minor">
                        <a:schemeClr val="lt1"/>
                      </a:fontRef>
                    </wps:style>
                    <wps:txbx>
                      <w:txbxContent>
                        <w:p w14:paraId="63170D07" w14:textId="77777777" w:rsidR="00293124" w:rsidRDefault="00293124" w:rsidP="00792603">
                          <w:pPr>
                            <w:jc w:val="center"/>
                          </w:pPr>
                        </w:p>
                        <w:p w14:paraId="065BA9BA" w14:textId="77777777" w:rsidR="00293124" w:rsidRDefault="00293124" w:rsidP="0079260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0DB43" id="Rectángulo 17" o:spid="_x0000_s1026" style="position:absolute;margin-left:-32.95pt;margin-top:51.15pt;width:492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" fillcolor="#dbdedd" stroked="f" strokeweight=".5pt">
              <v:textbox>
                <w:txbxContent>
                  <w:p w14:paraId="63170D07" w14:textId="77777777" w:rsidR="00293124" w:rsidRDefault="00293124" w:rsidP="00792603">
                    <w:pPr>
                      <w:jc w:val="center"/>
                    </w:pPr>
                  </w:p>
                  <w:p w14:paraId="065BA9BA" w14:textId="77777777" w:rsidR="00293124" w:rsidRDefault="00293124" w:rsidP="00792603"/>
                </w:txbxContent>
              </v:textbox>
              <w10:wrap type="through"/>
            </v:rect>
          </w:pict>
        </mc:Fallback>
      </mc:AlternateContent>
    </w:r>
    <w:r w:rsidR="00E55B1C">
      <w:rPr>
        <w:noProof/>
        <w:lang w:val="es-ES"/>
      </w:rPr>
      <mc:AlternateContent>
        <mc:Choice Requires="wps">
          <w:drawing>
            <wp:anchor distT="0" distB="0" distL="114300" distR="114300" simplePos="0" relativeHeight="251661312" behindDoc="0" locked="0" layoutInCell="1" allowOverlap="1" wp14:anchorId="5612E80F" wp14:editId="2E5D7D93">
              <wp:simplePos x="0" y="0"/>
              <wp:positionH relativeFrom="column">
                <wp:posOffset>3928110</wp:posOffset>
              </wp:positionH>
              <wp:positionV relativeFrom="paragraph">
                <wp:posOffset>325755</wp:posOffset>
              </wp:positionV>
              <wp:extent cx="1865630" cy="238760"/>
              <wp:effectExtent l="0" t="0" r="1270" b="8890"/>
              <wp:wrapSquare wrapText="bothSides"/>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5630" cy="23876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3E831FBB" w14:textId="77777777" w:rsidR="00293124" w:rsidRPr="00372D14" w:rsidRDefault="00E55B1C" w:rsidP="00792603">
                          <w:pPr>
                            <w:rPr>
                              <w:rFonts w:ascii="Arial" w:hAnsi="Arial" w:cs="Arial"/>
                              <w:b/>
                              <w:i/>
                              <w:color w:val="595959" w:themeColor="text1" w:themeTint="A6"/>
                              <w:sz w:val="32"/>
                              <w:szCs w:val="32"/>
                            </w:rPr>
                          </w:pPr>
                          <w:r w:rsidRPr="00372D14">
                            <w:rPr>
                              <w:rFonts w:ascii="Arial" w:hAnsi="Arial" w:cs="Arial"/>
                              <w:b/>
                              <w:i/>
                              <w:color w:val="595959" w:themeColor="text1" w:themeTint="A6"/>
                              <w:sz w:val="32"/>
                              <w:szCs w:val="32"/>
                            </w:rPr>
                            <w:t>NOTA DE PRENSA</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12E80F" id="_x0000_t202" coordsize="21600,21600" o:spt="202" path="m,l,21600r21600,l21600,xe">
              <v:stroke joinstyle="miter"/>
              <v:path gradientshapeok="t" o:connecttype="rect"/>
            </v:shapetype>
            <v:shape id="Cuadro de texto 11" o:spid="_x0000_s1027" type="#_x0000_t202" style="position:absolute;margin-left:309.3pt;margin-top:25.65pt;width:146.9pt;height:18.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" filled="f" stroked="f">
              <v:textbox inset="0,0,0,0">
                <w:txbxContent>
                  <w:p w14:paraId="3E831FBB" w14:textId="77777777" w:rsidR="00293124" w:rsidRPr="00372D14" w:rsidRDefault="00E55B1C" w:rsidP="00792603">
                    <w:pPr>
                      <w:rPr>
                        <w:rFonts w:ascii="Arial" w:hAnsi="Arial" w:cs="Arial"/>
                        <w:b/>
                        <w:i/>
                        <w:color w:val="595959" w:themeColor="text1" w:themeTint="A6"/>
                        <w:sz w:val="32"/>
                        <w:szCs w:val="32"/>
                      </w:rPr>
                    </w:pPr>
                    <w:r w:rsidRPr="00372D14">
                      <w:rPr>
                        <w:rFonts w:ascii="Arial" w:hAnsi="Arial" w:cs="Arial"/>
                        <w:b/>
                        <w:i/>
                        <w:color w:val="595959" w:themeColor="text1" w:themeTint="A6"/>
                        <w:sz w:val="32"/>
                        <w:szCs w:val="32"/>
                      </w:rPr>
                      <w:t>NOTA DE PRENSA</w:t>
                    </w:r>
                  </w:p>
                </w:txbxContent>
              </v:textbox>
              <w10:wrap type="square"/>
            </v:shape>
          </w:pict>
        </mc:Fallback>
      </mc:AlternateContent>
    </w:r>
    <w:r w:rsidR="00E55B1C" w:rsidRPr="00792603">
      <w:rPr>
        <w:noProof/>
        <w:lang w:val="es-ES"/>
      </w:rPr>
      <w:drawing>
        <wp:anchor distT="0" distB="0" distL="114300" distR="114300" simplePos="0" relativeHeight="251660288" behindDoc="0" locked="0" layoutInCell="1" allowOverlap="1" wp14:anchorId="53A744C5" wp14:editId="530627A3">
          <wp:simplePos x="0" y="0"/>
          <wp:positionH relativeFrom="column">
            <wp:posOffset>-343966</wp:posOffset>
          </wp:positionH>
          <wp:positionV relativeFrom="paragraph">
            <wp:posOffset>185851</wp:posOffset>
          </wp:positionV>
          <wp:extent cx="1580828" cy="333213"/>
          <wp:effectExtent l="0" t="0" r="0" b="0"/>
          <wp:wrapNone/>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3321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CF193D"/>
    <w:multiLevelType w:val="hybridMultilevel"/>
    <w:tmpl w:val="408A77F8"/>
    <w:lvl w:ilvl="0" w:tplc="79C4D6E2">
      <w:start w:val="1"/>
      <w:numFmt w:val="bullet"/>
      <w:lvlText w:val=""/>
      <w:lvlJc w:val="left"/>
      <w:pPr>
        <w:ind w:left="1440" w:hanging="360"/>
      </w:pPr>
      <w:rPr>
        <w:rFonts w:ascii="Symbol" w:hAnsi="Symbol"/>
      </w:rPr>
    </w:lvl>
    <w:lvl w:ilvl="1" w:tplc="15083C22">
      <w:start w:val="1"/>
      <w:numFmt w:val="bullet"/>
      <w:lvlText w:val="o"/>
      <w:lvlJc w:val="left"/>
      <w:pPr>
        <w:ind w:left="2160" w:hanging="360"/>
      </w:pPr>
      <w:rPr>
        <w:rFonts w:ascii="Courier New" w:hAnsi="Courier New"/>
      </w:rPr>
    </w:lvl>
    <w:lvl w:ilvl="2" w:tplc="4FDE74BC">
      <w:start w:val="1"/>
      <w:numFmt w:val="bullet"/>
      <w:lvlText w:val=""/>
      <w:lvlJc w:val="left"/>
      <w:pPr>
        <w:ind w:left="2880" w:hanging="360"/>
      </w:pPr>
      <w:rPr>
        <w:rFonts w:ascii="Wingdings" w:hAnsi="Wingdings"/>
      </w:rPr>
    </w:lvl>
    <w:lvl w:ilvl="3" w:tplc="AD98501E">
      <w:start w:val="1"/>
      <w:numFmt w:val="bullet"/>
      <w:lvlText w:val=""/>
      <w:lvlJc w:val="left"/>
      <w:pPr>
        <w:ind w:left="3600" w:hanging="360"/>
      </w:pPr>
      <w:rPr>
        <w:rFonts w:ascii="Symbol" w:hAnsi="Symbol"/>
      </w:rPr>
    </w:lvl>
    <w:lvl w:ilvl="4" w:tplc="E5F0D966">
      <w:start w:val="1"/>
      <w:numFmt w:val="bullet"/>
      <w:lvlText w:val="o"/>
      <w:lvlJc w:val="left"/>
      <w:pPr>
        <w:ind w:left="4320" w:hanging="360"/>
      </w:pPr>
      <w:rPr>
        <w:rFonts w:ascii="Courier New" w:hAnsi="Courier New"/>
      </w:rPr>
    </w:lvl>
    <w:lvl w:ilvl="5" w:tplc="D46E1572">
      <w:start w:val="1"/>
      <w:numFmt w:val="bullet"/>
      <w:lvlText w:val=""/>
      <w:lvlJc w:val="left"/>
      <w:pPr>
        <w:ind w:left="5040" w:hanging="360"/>
      </w:pPr>
      <w:rPr>
        <w:rFonts w:ascii="Wingdings" w:hAnsi="Wingdings"/>
      </w:rPr>
    </w:lvl>
    <w:lvl w:ilvl="6" w:tplc="1A92BB00">
      <w:start w:val="1"/>
      <w:numFmt w:val="bullet"/>
      <w:lvlText w:val=""/>
      <w:lvlJc w:val="left"/>
      <w:pPr>
        <w:ind w:left="5760" w:hanging="360"/>
      </w:pPr>
      <w:rPr>
        <w:rFonts w:ascii="Symbol" w:hAnsi="Symbol"/>
      </w:rPr>
    </w:lvl>
    <w:lvl w:ilvl="7" w:tplc="7B502502">
      <w:start w:val="1"/>
      <w:numFmt w:val="bullet"/>
      <w:lvlText w:val="o"/>
      <w:lvlJc w:val="left"/>
      <w:pPr>
        <w:ind w:left="6480" w:hanging="360"/>
      </w:pPr>
      <w:rPr>
        <w:rFonts w:ascii="Courier New" w:hAnsi="Courier New"/>
      </w:rPr>
    </w:lvl>
    <w:lvl w:ilvl="8" w:tplc="370402FA">
      <w:start w:val="1"/>
      <w:numFmt w:val="bullet"/>
      <w:lvlText w:val=""/>
      <w:lvlJc w:val="left"/>
      <w:pPr>
        <w:ind w:left="7200" w:hanging="360"/>
      </w:pPr>
      <w:rPr>
        <w:rFonts w:ascii="Wingdings" w:hAnsi="Wingdings"/>
      </w:rPr>
    </w:lvl>
  </w:abstractNum>
  <w:num w:numId="1" w16cid:durableId="1497382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1C"/>
    <w:rsid w:val="000108AE"/>
    <w:rsid w:val="000A0BC9"/>
    <w:rsid w:val="001401B0"/>
    <w:rsid w:val="00153846"/>
    <w:rsid w:val="001C338E"/>
    <w:rsid w:val="001C35BF"/>
    <w:rsid w:val="001E1649"/>
    <w:rsid w:val="00293124"/>
    <w:rsid w:val="002938F8"/>
    <w:rsid w:val="002E351E"/>
    <w:rsid w:val="002E5B35"/>
    <w:rsid w:val="00320D45"/>
    <w:rsid w:val="00327139"/>
    <w:rsid w:val="00333A79"/>
    <w:rsid w:val="003749EB"/>
    <w:rsid w:val="00385022"/>
    <w:rsid w:val="003C4A8E"/>
    <w:rsid w:val="003D78CA"/>
    <w:rsid w:val="00423886"/>
    <w:rsid w:val="00453852"/>
    <w:rsid w:val="00585D34"/>
    <w:rsid w:val="00586D2F"/>
    <w:rsid w:val="00597EA2"/>
    <w:rsid w:val="005D4D7B"/>
    <w:rsid w:val="005F4C61"/>
    <w:rsid w:val="00606DAA"/>
    <w:rsid w:val="00625ECF"/>
    <w:rsid w:val="00650BD1"/>
    <w:rsid w:val="00660D13"/>
    <w:rsid w:val="00666581"/>
    <w:rsid w:val="006877A9"/>
    <w:rsid w:val="006B6A3B"/>
    <w:rsid w:val="006C6EE0"/>
    <w:rsid w:val="006D5461"/>
    <w:rsid w:val="006E1948"/>
    <w:rsid w:val="0070273E"/>
    <w:rsid w:val="00734272"/>
    <w:rsid w:val="00737030"/>
    <w:rsid w:val="007B7B58"/>
    <w:rsid w:val="007C01AC"/>
    <w:rsid w:val="00827945"/>
    <w:rsid w:val="00835601"/>
    <w:rsid w:val="00872A39"/>
    <w:rsid w:val="00872F4B"/>
    <w:rsid w:val="008B34E1"/>
    <w:rsid w:val="008B6E10"/>
    <w:rsid w:val="0092324E"/>
    <w:rsid w:val="00991B51"/>
    <w:rsid w:val="0099605D"/>
    <w:rsid w:val="009D066A"/>
    <w:rsid w:val="009E3AA0"/>
    <w:rsid w:val="00A01156"/>
    <w:rsid w:val="00A0697F"/>
    <w:rsid w:val="00A34E56"/>
    <w:rsid w:val="00A84350"/>
    <w:rsid w:val="00A91EF4"/>
    <w:rsid w:val="00AC0A82"/>
    <w:rsid w:val="00AD53F9"/>
    <w:rsid w:val="00B01676"/>
    <w:rsid w:val="00B03C85"/>
    <w:rsid w:val="00C11F6B"/>
    <w:rsid w:val="00C35572"/>
    <w:rsid w:val="00C429C1"/>
    <w:rsid w:val="00CC67A1"/>
    <w:rsid w:val="00CD73A7"/>
    <w:rsid w:val="00D25249"/>
    <w:rsid w:val="00DB2C40"/>
    <w:rsid w:val="00DC0543"/>
    <w:rsid w:val="00DC2248"/>
    <w:rsid w:val="00E3086E"/>
    <w:rsid w:val="00E5069D"/>
    <w:rsid w:val="00E55B1C"/>
    <w:rsid w:val="00E92223"/>
    <w:rsid w:val="00EB379A"/>
    <w:rsid w:val="00EE7787"/>
    <w:rsid w:val="00F249DB"/>
    <w:rsid w:val="00F5592C"/>
    <w:rsid w:val="00F62582"/>
    <w:rsid w:val="00FA0E90"/>
    <w:rsid w:val="00FA1779"/>
    <w:rsid w:val="00FA45C2"/>
    <w:rsid w:val="00FA6696"/>
    <w:rsid w:val="00FE04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3F95F"/>
  <w15:chartTrackingRefBased/>
  <w15:docId w15:val="{23A136E2-110B-4E90-8168-4C30AB26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B1C"/>
    <w:pPr>
      <w:spacing w:after="0" w:line="240" w:lineRule="auto"/>
    </w:pPr>
    <w:rPr>
      <w:rFonts w:eastAsiaTheme="minorEastAsia"/>
      <w:sz w:val="24"/>
      <w:szCs w:val="24"/>
      <w:lang w:val="en-GB"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bsico">
    <w:name w:val="[Párrafo básico]"/>
    <w:basedOn w:val="Normal"/>
    <w:uiPriority w:val="99"/>
    <w:qFormat/>
    <w:rsid w:val="00E55B1C"/>
    <w:pPr>
      <w:widowControl w:val="0"/>
      <w:autoSpaceDE w:val="0"/>
      <w:autoSpaceDN w:val="0"/>
      <w:adjustRightInd w:val="0"/>
      <w:spacing w:line="288" w:lineRule="auto"/>
      <w:textAlignment w:val="center"/>
    </w:pPr>
    <w:rPr>
      <w:rFonts w:ascii="MinionPro-Regular" w:hAnsi="MinionPro-Regular" w:cs="MinionPro-Regular"/>
      <w:color w:val="000000"/>
      <w:lang w:val="es-ES_tradnl"/>
    </w:rPr>
  </w:style>
  <w:style w:type="paragraph" w:styleId="Encabezado">
    <w:name w:val="header"/>
    <w:basedOn w:val="Normal"/>
    <w:link w:val="EncabezadoCar"/>
    <w:uiPriority w:val="99"/>
    <w:unhideWhenUsed/>
    <w:rsid w:val="00E55B1C"/>
    <w:pPr>
      <w:tabs>
        <w:tab w:val="center" w:pos="4252"/>
        <w:tab w:val="right" w:pos="8504"/>
      </w:tabs>
    </w:pPr>
  </w:style>
  <w:style w:type="character" w:customStyle="1" w:styleId="EncabezadoCar">
    <w:name w:val="Encabezado Car"/>
    <w:basedOn w:val="Fuentedeprrafopredeter"/>
    <w:link w:val="Encabezado"/>
    <w:uiPriority w:val="99"/>
    <w:rsid w:val="00E55B1C"/>
    <w:rPr>
      <w:rFonts w:eastAsiaTheme="minorEastAsia"/>
      <w:sz w:val="24"/>
      <w:szCs w:val="24"/>
      <w:lang w:val="en-GB" w:eastAsia="es-ES"/>
    </w:rPr>
  </w:style>
  <w:style w:type="paragraph" w:styleId="Piedepgina">
    <w:name w:val="footer"/>
    <w:basedOn w:val="Normal"/>
    <w:link w:val="PiedepginaCar"/>
    <w:uiPriority w:val="99"/>
    <w:unhideWhenUsed/>
    <w:rsid w:val="00E55B1C"/>
    <w:pPr>
      <w:tabs>
        <w:tab w:val="center" w:pos="4252"/>
        <w:tab w:val="right" w:pos="8504"/>
      </w:tabs>
    </w:pPr>
  </w:style>
  <w:style w:type="character" w:customStyle="1" w:styleId="PiedepginaCar">
    <w:name w:val="Pie de página Car"/>
    <w:basedOn w:val="Fuentedeprrafopredeter"/>
    <w:link w:val="Piedepgina"/>
    <w:uiPriority w:val="99"/>
    <w:rsid w:val="00E55B1C"/>
    <w:rPr>
      <w:rFonts w:eastAsiaTheme="minorEastAsia"/>
      <w:sz w:val="24"/>
      <w:szCs w:val="24"/>
      <w:lang w:val="en-GB" w:eastAsia="es-ES"/>
    </w:rPr>
  </w:style>
  <w:style w:type="character" w:styleId="Nmerodepgina">
    <w:name w:val="page number"/>
    <w:basedOn w:val="Fuentedeprrafopredeter"/>
    <w:uiPriority w:val="99"/>
    <w:semiHidden/>
    <w:unhideWhenUsed/>
    <w:rsid w:val="00E55B1C"/>
  </w:style>
  <w:style w:type="character" w:styleId="Hipervnculo">
    <w:name w:val="Hyperlink"/>
    <w:basedOn w:val="Fuentedeprrafopredeter"/>
    <w:uiPriority w:val="99"/>
    <w:unhideWhenUsed/>
    <w:rsid w:val="001C35BF"/>
    <w:rPr>
      <w:color w:val="0563C1" w:themeColor="hyperlink"/>
      <w:u w:val="single"/>
    </w:rPr>
  </w:style>
  <w:style w:type="character" w:styleId="Mencinsinresolver">
    <w:name w:val="Unresolved Mention"/>
    <w:basedOn w:val="Fuentedeprrafopredeter"/>
    <w:uiPriority w:val="99"/>
    <w:semiHidden/>
    <w:unhideWhenUsed/>
    <w:rsid w:val="0015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Jose.a.meseguer@caixabank.com" TargetMode="External"/><Relationship Id="rId1" Type="http://schemas.openxmlformats.org/officeDocument/2006/relationships/hyperlink" Target="mailto:Jose.a.meseguer@caixabank.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841</Words>
  <Characters>4629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Grupo Caixabank</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CARLOS MARTINEZ CAMPILLO</dc:creator>
  <cp:keywords/>
  <dc:description/>
  <cp:lastModifiedBy>JOSE ANTONIO MESEGUER CONTRERAS</cp:lastModifiedBy>
  <cp:revision>7</cp:revision>
  <dcterms:created xsi:type="dcterms:W3CDTF">2026-02-05T07:14:00Z</dcterms:created>
  <dcterms:modified xsi:type="dcterms:W3CDTF">2026-02-06T10:00:00Z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c11c9e-624c-4a75-9f78-0989052ff6ea_Enabled">
    <vt:lpwstr>true</vt:lpwstr>
  </property>
  <property fmtid="{D5CDD505-2E9C-101B-9397-08002B2CF9AE}" pid="3" name="MSIP_Label_c2c11c9e-624c-4a75-9f78-0989052ff6ea_SetDate">
    <vt:lpwstr>2022-05-04T22:13:28Z</vt:lpwstr>
  </property>
  <property fmtid="{D5CDD505-2E9C-101B-9397-08002B2CF9AE}" pid="4" name="MSIP_Label_c2c11c9e-624c-4a75-9f78-0989052ff6ea_Method">
    <vt:lpwstr>Standard</vt:lpwstr>
  </property>
  <property fmtid="{D5CDD505-2E9C-101B-9397-08002B2CF9AE}" pid="5" name="MSIP_Label_c2c11c9e-624c-4a75-9f78-0989052ff6ea_Name">
    <vt:lpwstr>c2c11c9e-624c-4a75-9f78-0989052ff6ea</vt:lpwstr>
  </property>
  <property fmtid="{D5CDD505-2E9C-101B-9397-08002B2CF9AE}" pid="6" name="MSIP_Label_c2c11c9e-624c-4a75-9f78-0989052ff6ea_SiteId">
    <vt:lpwstr>5df31d35-3ba9-481e-a3c8-ff9be3ee783b</vt:lpwstr>
  </property>
  <property fmtid="{D5CDD505-2E9C-101B-9397-08002B2CF9AE}" pid="7" name="MSIP_Label_c2c11c9e-624c-4a75-9f78-0989052ff6ea_ActionId">
    <vt:lpwstr>8ccb5562-97b7-466d-b44a-d8686dfb548d</vt:lpwstr>
  </property>
  <property fmtid="{D5CDD505-2E9C-101B-9397-08002B2CF9AE}" pid="8" name="MSIP_Label_c2c11c9e-624c-4a75-9f78-0989052ff6ea_ContentBits">
    <vt:lpwstr>0</vt:lpwstr>
  </property>
</Properties>
</file>