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72C8" w14:textId="3D813D60" w:rsidR="0084032B" w:rsidRDefault="0084032B" w:rsidP="0084032B">
      <w:pPr>
        <w:jc w:val="both"/>
        <w:rPr>
          <w:b/>
          <w:bCs/>
          <w:sz w:val="48"/>
          <w:szCs w:val="48"/>
        </w:rPr>
      </w:pPr>
      <w:r w:rsidRPr="0084032B">
        <w:rPr>
          <w:rFonts w:ascii="Arial" w:hAnsi="Arial" w:cs="Arial"/>
          <w:b/>
          <w:bCs/>
          <w:i/>
          <w:iCs/>
          <w:color w:val="009FEA"/>
          <w:sz w:val="32"/>
          <w:szCs w:val="32"/>
        </w:rPr>
        <w:t>CaixaBank</w:t>
      </w:r>
      <w:r>
        <w:rPr>
          <w:rFonts w:ascii="Arial" w:hAnsi="Arial" w:cs="Arial"/>
          <w:b/>
          <w:bCs/>
          <w:i/>
          <w:iCs/>
          <w:color w:val="009FEA"/>
          <w:sz w:val="32"/>
          <w:szCs w:val="32"/>
        </w:rPr>
        <w:t>, l</w:t>
      </w:r>
      <w:r w:rsidRPr="0084032B">
        <w:rPr>
          <w:rFonts w:ascii="Arial" w:hAnsi="Arial" w:cs="Arial"/>
          <w:b/>
          <w:bCs/>
          <w:i/>
          <w:iCs/>
          <w:color w:val="009FEA"/>
          <w:sz w:val="32"/>
          <w:szCs w:val="32"/>
        </w:rPr>
        <w:t>a FER, y CEOE coinciden en que La Rioja afronta, pese a las incertidumbres, un crecimiento positivo</w:t>
      </w:r>
    </w:p>
    <w:p w14:paraId="46116F6F" w14:textId="77777777" w:rsidR="008E0788" w:rsidRPr="004023FC" w:rsidRDefault="008E0788" w:rsidP="0037340C">
      <w:pPr>
        <w:pStyle w:val="xmsonormal"/>
        <w:shd w:val="clear" w:color="auto" w:fill="FFFFFF"/>
        <w:spacing w:before="0" w:beforeAutospacing="0" w:after="0" w:afterAutospacing="0" w:line="312" w:lineRule="auto"/>
        <w:jc w:val="both"/>
        <w:rPr>
          <w:rFonts w:ascii="Arial" w:eastAsiaTheme="minorHAnsi" w:hAnsi="Arial" w:cs="Arial"/>
          <w:b/>
          <w:bCs/>
          <w:i/>
          <w:iCs/>
          <w:lang w:eastAsia="en-US"/>
        </w:rPr>
      </w:pPr>
    </w:p>
    <w:p w14:paraId="59D9D56B" w14:textId="77777777" w:rsidR="0037340C" w:rsidRPr="004023FC" w:rsidRDefault="0037340C" w:rsidP="00A71A78">
      <w:pPr>
        <w:pStyle w:val="xmsonormal"/>
        <w:shd w:val="clear" w:color="auto" w:fill="FFFFFF"/>
        <w:spacing w:before="0" w:beforeAutospacing="0" w:after="0" w:afterAutospacing="0" w:line="312" w:lineRule="auto"/>
        <w:jc w:val="both"/>
        <w:rPr>
          <w:rFonts w:ascii="Arial" w:eastAsiaTheme="minorHAnsi" w:hAnsi="Arial" w:cs="Arial"/>
          <w:b/>
          <w:bCs/>
          <w:i/>
          <w:iCs/>
          <w:lang w:eastAsia="en-US"/>
        </w:rPr>
      </w:pPr>
    </w:p>
    <w:p w14:paraId="726A1684" w14:textId="246EAFBA" w:rsidR="0084032B" w:rsidRPr="004023FC" w:rsidRDefault="0084032B" w:rsidP="00A71A78">
      <w:pPr>
        <w:pStyle w:val="Prrafodelista"/>
        <w:numPr>
          <w:ilvl w:val="0"/>
          <w:numId w:val="3"/>
        </w:numPr>
        <w:jc w:val="both"/>
        <w:rPr>
          <w:rFonts w:ascii="Arial" w:hAnsi="Arial" w:cs="Arial"/>
          <w:b/>
          <w:bCs/>
          <w:i/>
          <w:iCs/>
          <w:sz w:val="24"/>
          <w:szCs w:val="24"/>
        </w:rPr>
      </w:pPr>
      <w:r w:rsidRPr="004023FC">
        <w:rPr>
          <w:rFonts w:ascii="Arial" w:hAnsi="Arial" w:cs="Arial"/>
          <w:b/>
          <w:bCs/>
          <w:i/>
          <w:iCs/>
          <w:sz w:val="24"/>
          <w:szCs w:val="24"/>
        </w:rPr>
        <w:t xml:space="preserve">La </w:t>
      </w:r>
      <w:r w:rsidR="00A246C0">
        <w:rPr>
          <w:rFonts w:ascii="Arial" w:hAnsi="Arial" w:cs="Arial"/>
          <w:b/>
          <w:bCs/>
          <w:i/>
          <w:iCs/>
          <w:sz w:val="24"/>
          <w:szCs w:val="24"/>
        </w:rPr>
        <w:t>jornada</w:t>
      </w:r>
      <w:r w:rsidRPr="004023FC">
        <w:rPr>
          <w:rFonts w:ascii="Arial" w:hAnsi="Arial" w:cs="Arial"/>
          <w:b/>
          <w:bCs/>
          <w:i/>
          <w:iCs/>
          <w:sz w:val="24"/>
          <w:szCs w:val="24"/>
        </w:rPr>
        <w:t xml:space="preserve"> </w:t>
      </w:r>
      <w:r w:rsidR="00A246C0">
        <w:rPr>
          <w:rFonts w:ascii="Arial" w:hAnsi="Arial" w:cs="Arial"/>
          <w:b/>
          <w:bCs/>
          <w:i/>
          <w:iCs/>
          <w:sz w:val="24"/>
          <w:szCs w:val="24"/>
        </w:rPr>
        <w:t>ha contado</w:t>
      </w:r>
      <w:r w:rsidRPr="004023FC">
        <w:rPr>
          <w:rFonts w:ascii="Arial" w:hAnsi="Arial" w:cs="Arial"/>
          <w:b/>
          <w:bCs/>
          <w:i/>
          <w:iCs/>
          <w:sz w:val="24"/>
          <w:szCs w:val="24"/>
        </w:rPr>
        <w:t xml:space="preserve"> con dos analistas de referencia: Luis Pinheiro de Matos, economista de Economía y Mercados de CaixaBank Research y Gregorio Izquierdo Llanes, </w:t>
      </w:r>
      <w:r w:rsidR="00A71A78" w:rsidRPr="004023FC">
        <w:rPr>
          <w:rFonts w:ascii="Arial" w:hAnsi="Arial" w:cs="Arial"/>
          <w:b/>
          <w:bCs/>
          <w:i/>
          <w:iCs/>
          <w:sz w:val="24"/>
          <w:szCs w:val="24"/>
        </w:rPr>
        <w:t>director general</w:t>
      </w:r>
      <w:r w:rsidRPr="004023FC">
        <w:rPr>
          <w:rFonts w:ascii="Arial" w:hAnsi="Arial" w:cs="Arial"/>
          <w:b/>
          <w:bCs/>
          <w:i/>
          <w:iCs/>
          <w:sz w:val="24"/>
          <w:szCs w:val="24"/>
        </w:rPr>
        <w:t xml:space="preserve"> del Instituto de Estudios Económicos y </w:t>
      </w:r>
      <w:r w:rsidR="00A246C0" w:rsidRPr="004023FC">
        <w:rPr>
          <w:rFonts w:ascii="Arial" w:hAnsi="Arial" w:cs="Arial"/>
          <w:b/>
          <w:bCs/>
          <w:i/>
          <w:iCs/>
          <w:sz w:val="24"/>
          <w:szCs w:val="24"/>
        </w:rPr>
        <w:t>director</w:t>
      </w:r>
      <w:r w:rsidRPr="004023FC">
        <w:rPr>
          <w:rFonts w:ascii="Arial" w:hAnsi="Arial" w:cs="Arial"/>
          <w:b/>
          <w:bCs/>
          <w:i/>
          <w:iCs/>
          <w:sz w:val="24"/>
          <w:szCs w:val="24"/>
        </w:rPr>
        <w:t xml:space="preserve"> de Economía de CEOE</w:t>
      </w:r>
    </w:p>
    <w:p w14:paraId="6AEEAF14" w14:textId="77777777" w:rsidR="0084032B" w:rsidRDefault="0084032B" w:rsidP="00A71A78">
      <w:pPr>
        <w:spacing w:after="0" w:line="240" w:lineRule="auto"/>
        <w:jc w:val="both"/>
        <w:rPr>
          <w:b/>
          <w:bCs/>
          <w:sz w:val="24"/>
          <w:szCs w:val="24"/>
        </w:rPr>
      </w:pPr>
    </w:p>
    <w:p w14:paraId="14DD5F36" w14:textId="373E4340" w:rsidR="0037340C" w:rsidRDefault="00A246C0" w:rsidP="00A71A78">
      <w:pPr>
        <w:pStyle w:val="xmsonormal"/>
        <w:numPr>
          <w:ilvl w:val="0"/>
          <w:numId w:val="3"/>
        </w:numPr>
        <w:shd w:val="clear" w:color="auto" w:fill="FFFFFF"/>
        <w:spacing w:before="0" w:beforeAutospacing="0" w:after="0" w:afterAutospacing="0" w:line="312" w:lineRule="auto"/>
        <w:jc w:val="both"/>
        <w:rPr>
          <w:rFonts w:ascii="Arial" w:eastAsiaTheme="minorHAnsi" w:hAnsi="Arial" w:cs="Arial"/>
          <w:b/>
          <w:bCs/>
          <w:i/>
          <w:iCs/>
          <w:lang w:eastAsia="en-US"/>
        </w:rPr>
      </w:pPr>
      <w:r>
        <w:rPr>
          <w:rFonts w:ascii="Arial" w:eastAsiaTheme="minorHAnsi" w:hAnsi="Arial" w:cs="Arial"/>
          <w:b/>
          <w:bCs/>
          <w:i/>
          <w:iCs/>
          <w:lang w:eastAsia="en-US"/>
        </w:rPr>
        <w:t>Más de medio centenar de empresas riojanas han participado en la sesión de Perspectivas económicas 2026</w:t>
      </w:r>
    </w:p>
    <w:p w14:paraId="6B7BE0CA" w14:textId="77777777" w:rsidR="0037340C" w:rsidRPr="002F01A1" w:rsidRDefault="0037340C" w:rsidP="00410ABF">
      <w:pPr>
        <w:spacing w:line="240" w:lineRule="auto"/>
        <w:ind w:right="-568"/>
        <w:rPr>
          <w:rFonts w:ascii="Arial" w:hAnsi="Arial" w:cs="Arial"/>
          <w:b/>
          <w:bCs/>
          <w:i/>
          <w:iCs/>
          <w:sz w:val="32"/>
          <w:szCs w:val="32"/>
        </w:rPr>
      </w:pPr>
    </w:p>
    <w:p w14:paraId="66CAF241" w14:textId="77777777" w:rsidR="001E4FCE" w:rsidRPr="002F01A1" w:rsidRDefault="001E4FCE" w:rsidP="00481FEA">
      <w:pPr>
        <w:spacing w:line="240" w:lineRule="auto"/>
        <w:ind w:left="-426" w:right="-568"/>
        <w:rPr>
          <w:rFonts w:ascii="Arial" w:hAnsi="Arial" w:cs="Arial"/>
        </w:rPr>
      </w:pPr>
    </w:p>
    <w:p w14:paraId="6D4F2382" w14:textId="1DBDD80F" w:rsidR="001E4FCE" w:rsidRPr="008E0788" w:rsidRDefault="00A71A78" w:rsidP="008E0788">
      <w:pPr>
        <w:spacing w:line="240" w:lineRule="auto"/>
        <w:ind w:left="-426" w:right="-568"/>
        <w:rPr>
          <w:rFonts w:ascii="Arial" w:hAnsi="Arial" w:cs="Arial"/>
          <w:b/>
          <w:bCs/>
        </w:rPr>
      </w:pPr>
      <w:r>
        <w:rPr>
          <w:rFonts w:ascii="Arial" w:hAnsi="Arial" w:cs="Arial"/>
          <w:b/>
          <w:bCs/>
        </w:rPr>
        <w:t>Logroño</w:t>
      </w:r>
      <w:r w:rsidR="00780E75" w:rsidRPr="00584FC8">
        <w:rPr>
          <w:rFonts w:ascii="Arial" w:hAnsi="Arial" w:cs="Arial"/>
          <w:b/>
          <w:bCs/>
        </w:rPr>
        <w:t xml:space="preserve">, </w:t>
      </w:r>
      <w:r w:rsidR="0037340C">
        <w:rPr>
          <w:rFonts w:ascii="Arial" w:hAnsi="Arial" w:cs="Arial"/>
          <w:b/>
          <w:bCs/>
        </w:rPr>
        <w:t>1</w:t>
      </w:r>
      <w:r>
        <w:rPr>
          <w:rFonts w:ascii="Arial" w:hAnsi="Arial" w:cs="Arial"/>
          <w:b/>
          <w:bCs/>
        </w:rPr>
        <w:t>1</w:t>
      </w:r>
      <w:r w:rsidR="00F53142" w:rsidRPr="00584FC8">
        <w:rPr>
          <w:rFonts w:ascii="Arial" w:hAnsi="Arial" w:cs="Arial"/>
          <w:b/>
          <w:bCs/>
        </w:rPr>
        <w:t xml:space="preserve"> de </w:t>
      </w:r>
      <w:r w:rsidR="0037340C">
        <w:rPr>
          <w:rFonts w:ascii="Arial" w:hAnsi="Arial" w:cs="Arial"/>
          <w:b/>
          <w:bCs/>
        </w:rPr>
        <w:t>dic</w:t>
      </w:r>
      <w:r w:rsidR="00F53142" w:rsidRPr="00584FC8">
        <w:rPr>
          <w:rFonts w:ascii="Arial" w:hAnsi="Arial" w:cs="Arial"/>
          <w:b/>
          <w:bCs/>
        </w:rPr>
        <w:t>iembre de 2025</w:t>
      </w:r>
    </w:p>
    <w:p w14:paraId="0F2EE358" w14:textId="4A502D33" w:rsidR="00A246C0" w:rsidRPr="00A246C0" w:rsidRDefault="00A246C0" w:rsidP="00A246C0">
      <w:pPr>
        <w:pStyle w:val="xmsonormal"/>
        <w:shd w:val="clear" w:color="auto" w:fill="FFFFFF"/>
        <w:spacing w:after="240" w:line="312" w:lineRule="auto"/>
        <w:jc w:val="both"/>
        <w:rPr>
          <w:rFonts w:ascii="Arial" w:hAnsi="Arial" w:cs="Arial"/>
          <w:noProof/>
        </w:rPr>
      </w:pPr>
      <w:r>
        <w:rPr>
          <w:rFonts w:ascii="Arial" w:hAnsi="Arial" w:cs="Arial"/>
          <w:noProof/>
        </w:rPr>
        <w:t>L</w:t>
      </w:r>
      <w:r w:rsidRPr="00A246C0">
        <w:rPr>
          <w:rFonts w:ascii="Arial" w:hAnsi="Arial" w:cs="Arial"/>
          <w:noProof/>
        </w:rPr>
        <w:t>a Federación de Empresas de La Rioja (FER), CaixaBank y CEOE han desarrollado en la sede de la FER  una jornada sobre las perspectivas económicas para el año 2026</w:t>
      </w:r>
      <w:r>
        <w:rPr>
          <w:rFonts w:ascii="Arial" w:hAnsi="Arial" w:cs="Arial"/>
          <w:noProof/>
        </w:rPr>
        <w:t>.</w:t>
      </w:r>
    </w:p>
    <w:p w14:paraId="7F4EFCBC" w14:textId="45E886CC" w:rsidR="00A246C0" w:rsidRPr="00A246C0" w:rsidRDefault="00A246C0" w:rsidP="00A246C0">
      <w:pPr>
        <w:pStyle w:val="xmsonormal"/>
        <w:shd w:val="clear" w:color="auto" w:fill="FFFFFF"/>
        <w:spacing w:after="240" w:line="312" w:lineRule="auto"/>
        <w:jc w:val="both"/>
        <w:rPr>
          <w:rFonts w:ascii="Arial" w:hAnsi="Arial" w:cs="Arial"/>
          <w:noProof/>
        </w:rPr>
      </w:pPr>
      <w:r w:rsidRPr="00A246C0">
        <w:rPr>
          <w:rFonts w:ascii="Arial" w:hAnsi="Arial" w:cs="Arial"/>
          <w:noProof/>
        </w:rPr>
        <w:t>El presidente de la FER, Eduardo de Luis y la directora territorial Ebro de CaixaBank Isabel Moreno, presentaron la jornada y dieron la bienvenida a los asistentes.</w:t>
      </w:r>
      <w:r w:rsidR="009C1B8C">
        <w:rPr>
          <w:rFonts w:ascii="Arial" w:hAnsi="Arial" w:cs="Arial"/>
          <w:noProof/>
        </w:rPr>
        <w:t xml:space="preserve"> </w:t>
      </w:r>
      <w:r w:rsidRPr="00A246C0">
        <w:rPr>
          <w:rFonts w:ascii="Arial" w:hAnsi="Arial" w:cs="Arial"/>
          <w:noProof/>
        </w:rPr>
        <w:t xml:space="preserve">Los ponentes invitados a esta jornada han sido </w:t>
      </w:r>
      <w:r w:rsidRPr="00A246C0">
        <w:rPr>
          <w:rFonts w:ascii="Arial" w:hAnsi="Arial" w:cs="Arial"/>
          <w:b/>
          <w:bCs/>
          <w:noProof/>
        </w:rPr>
        <w:t>Luis Pinheiro de Matos</w:t>
      </w:r>
      <w:r w:rsidRPr="00A246C0">
        <w:rPr>
          <w:rFonts w:ascii="Arial" w:hAnsi="Arial" w:cs="Arial"/>
          <w:noProof/>
        </w:rPr>
        <w:t xml:space="preserve">, Economista de Economía y Mercados Internacionales de CaixaBank Research y </w:t>
      </w:r>
      <w:r w:rsidRPr="00A246C0">
        <w:rPr>
          <w:rFonts w:ascii="Arial" w:hAnsi="Arial" w:cs="Arial"/>
          <w:b/>
          <w:bCs/>
          <w:noProof/>
        </w:rPr>
        <w:t>Gregorio Izquierdo</w:t>
      </w:r>
      <w:r w:rsidRPr="00A246C0">
        <w:rPr>
          <w:rFonts w:ascii="Arial" w:hAnsi="Arial" w:cs="Arial"/>
          <w:noProof/>
        </w:rPr>
        <w:t xml:space="preserve"> Llanes, Director General del Instituto de Estudios Económicos (IEE) y Director de Economía de CEOE.</w:t>
      </w:r>
    </w:p>
    <w:p w14:paraId="7E492F99" w14:textId="04881F59" w:rsidR="00A246C0" w:rsidRPr="00A246C0" w:rsidRDefault="00A246C0" w:rsidP="00A246C0">
      <w:pPr>
        <w:pStyle w:val="xmsonormal"/>
        <w:shd w:val="clear" w:color="auto" w:fill="FFFFFF"/>
        <w:spacing w:after="240" w:line="312" w:lineRule="auto"/>
        <w:jc w:val="both"/>
        <w:rPr>
          <w:rFonts w:ascii="Arial" w:hAnsi="Arial" w:cs="Arial"/>
          <w:noProof/>
        </w:rPr>
      </w:pPr>
      <w:r w:rsidRPr="00A246C0">
        <w:rPr>
          <w:rFonts w:ascii="Arial" w:hAnsi="Arial" w:cs="Arial"/>
          <w:noProof/>
        </w:rPr>
        <w:t xml:space="preserve">Durante la apertura, la directora territorial Ebro de CaixaBank, </w:t>
      </w:r>
      <w:r w:rsidRPr="00A246C0">
        <w:rPr>
          <w:rFonts w:ascii="Arial" w:hAnsi="Arial" w:cs="Arial"/>
          <w:b/>
          <w:bCs/>
          <w:noProof/>
        </w:rPr>
        <w:t>Isabel Moreno</w:t>
      </w:r>
      <w:r w:rsidRPr="00A246C0">
        <w:rPr>
          <w:rFonts w:ascii="Arial" w:hAnsi="Arial" w:cs="Arial"/>
          <w:noProof/>
        </w:rPr>
        <w:t>, ha destacado la posición de fortaleza económica con la que La Rioja afronta 2026 con una previsión de crecimiento, por encima de la media nacional, “lo que refleja su dinamismo y resiliencia”. Además, ha señalado que la incertidumbre internacional exige diversificación, digitalización e innovación para reforzar la competitividad y consolidar un modelo económico más resiliente y ha reafirmado el compromiso de CaixaBank con el tejido empresarial. “Seguiremos apoyando a las empresas riojanas en este camino, impulsando la transformación y la apertura a nuevos mercados".</w:t>
      </w:r>
    </w:p>
    <w:p w14:paraId="3A739DAF" w14:textId="5E6C614E" w:rsidR="00A246C0" w:rsidRPr="00A246C0" w:rsidRDefault="00A246C0" w:rsidP="007D2527">
      <w:pPr>
        <w:pStyle w:val="xmsonormal"/>
        <w:shd w:val="clear" w:color="auto" w:fill="FFFFFF"/>
        <w:spacing w:after="240" w:line="312" w:lineRule="auto"/>
        <w:jc w:val="both"/>
        <w:rPr>
          <w:rFonts w:ascii="Arial" w:hAnsi="Arial" w:cs="Arial"/>
          <w:noProof/>
        </w:rPr>
      </w:pPr>
      <w:r w:rsidRPr="00A246C0">
        <w:rPr>
          <w:rFonts w:ascii="Arial" w:hAnsi="Arial" w:cs="Arial"/>
          <w:noProof/>
        </w:rPr>
        <w:t xml:space="preserve">El presidente de la FER, </w:t>
      </w:r>
      <w:r w:rsidRPr="00A246C0">
        <w:rPr>
          <w:rFonts w:ascii="Arial" w:hAnsi="Arial" w:cs="Arial"/>
          <w:b/>
          <w:bCs/>
          <w:noProof/>
        </w:rPr>
        <w:t>Eduardo de Luis</w:t>
      </w:r>
      <w:r w:rsidRPr="00A246C0">
        <w:rPr>
          <w:rFonts w:ascii="Arial" w:hAnsi="Arial" w:cs="Arial"/>
          <w:noProof/>
        </w:rPr>
        <w:t xml:space="preserve"> ha subrayado que “nos encontramos en una época, en un periodo, de muchas turbulencias e incertidumbres, procedentes de muchas circunstancias, pero especialmente en el terreno geopolítico, donde vemos los movimientos comerciales de las grandes potencias mundiales que afectan a nuestra actividad. Las empresas y los autónomos tenemos que vivir con todas estas contingencias muy a nuestro pesar. Circunstancias que nos provocan mucha inseguridad e inestabilidad.  Nuestra obligación es seguir adaptándonos a cada momento , como lo hemos hecho siempre,  nadar siempre con vientos muy desfavorables e intensificar nuestro conocimiento y nuestra experiencia en los mercados”</w:t>
      </w:r>
    </w:p>
    <w:p w14:paraId="7518032C" w14:textId="77777777" w:rsidR="00E07516" w:rsidRPr="00E07516" w:rsidRDefault="00E07516" w:rsidP="003258B6">
      <w:pPr>
        <w:widowControl w:val="0"/>
        <w:suppressAutoHyphens/>
        <w:autoSpaceDE w:val="0"/>
        <w:autoSpaceDN w:val="0"/>
        <w:adjustRightInd w:val="0"/>
        <w:spacing w:before="170" w:line="276" w:lineRule="auto"/>
        <w:ind w:left="-426"/>
        <w:jc w:val="both"/>
        <w:textAlignment w:val="center"/>
        <w:rPr>
          <w:rFonts w:ascii="Arial" w:hAnsi="Arial" w:cs="Arial"/>
          <w:noProof/>
        </w:rPr>
      </w:pPr>
    </w:p>
    <w:p w14:paraId="0A9E91B9" w14:textId="6827946D" w:rsidR="00937F22" w:rsidRDefault="000E05A7" w:rsidP="00937F22">
      <w:pPr>
        <w:pStyle w:val="paragraph"/>
        <w:spacing w:before="0" w:beforeAutospacing="0" w:after="0" w:afterAutospacing="0"/>
        <w:jc w:val="both"/>
        <w:textAlignment w:val="baseline"/>
        <w:rPr>
          <w:rFonts w:ascii="Arial" w:hAnsi="Arial" w:cs="Arial"/>
          <w:b/>
          <w:bCs/>
        </w:rPr>
      </w:pPr>
      <w:r w:rsidRPr="006C0B95">
        <w:rPr>
          <w:rFonts w:ascii="Arial" w:hAnsi="Arial" w:cs="Arial"/>
          <w:b/>
          <w:bCs/>
        </w:rPr>
        <w:t>Sobre CaixaBank</w:t>
      </w:r>
      <w:r w:rsidR="00937F22" w:rsidRPr="00937F22">
        <w:t xml:space="preserve">, </w:t>
      </w:r>
      <w:r w:rsidR="00937F22" w:rsidRPr="00937F22">
        <w:rPr>
          <w:rFonts w:ascii="Arial" w:hAnsi="Arial" w:cs="Arial"/>
          <w:b/>
          <w:bCs/>
        </w:rPr>
        <w:t>entidad de referencia para las empresas</w:t>
      </w:r>
    </w:p>
    <w:p w14:paraId="0B7D4157" w14:textId="77777777" w:rsidR="00F85AD7" w:rsidRDefault="00F85AD7" w:rsidP="00937F22">
      <w:pPr>
        <w:pStyle w:val="paragraph"/>
        <w:spacing w:before="0" w:beforeAutospacing="0" w:after="0" w:afterAutospacing="0"/>
        <w:jc w:val="both"/>
        <w:textAlignment w:val="baseline"/>
        <w:rPr>
          <w:rStyle w:val="normaltextrun"/>
          <w:rFonts w:ascii="Arial" w:hAnsi="Arial" w:cs="Arial"/>
          <w:b/>
          <w:bCs/>
          <w:color w:val="000000"/>
          <w:sz w:val="22"/>
          <w:szCs w:val="22"/>
        </w:rPr>
      </w:pPr>
    </w:p>
    <w:p w14:paraId="490D4670" w14:textId="5434DA11" w:rsidR="00937F22" w:rsidRDefault="00937F22" w:rsidP="00937F22">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b/>
          <w:bCs/>
          <w:color w:val="000000"/>
          <w:sz w:val="22"/>
          <w:szCs w:val="22"/>
        </w:rPr>
        <w:t>  </w:t>
      </w:r>
      <w:r>
        <w:rPr>
          <w:rStyle w:val="eop"/>
          <w:rFonts w:ascii="Arial" w:hAnsi="Arial" w:cs="Arial"/>
          <w:color w:val="000000"/>
          <w:sz w:val="22"/>
          <w:szCs w:val="22"/>
        </w:rPr>
        <w:t> </w:t>
      </w:r>
    </w:p>
    <w:p w14:paraId="1D542103" w14:textId="77777777" w:rsidR="00937F22" w:rsidRPr="007D2527" w:rsidRDefault="00937F22"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r w:rsidRPr="007D2527">
        <w:rPr>
          <w:rFonts w:ascii="Arial" w:eastAsiaTheme="minorHAnsi" w:hAnsi="Arial" w:cs="Arial"/>
          <w:noProof/>
          <w:lang w:eastAsia="en-US"/>
        </w:rPr>
        <w:t>CaixaBank es la entidad de referencia para empresas en España. Los clientes de la entidad financiera se benefician de un modelo de especialización desplegado desde sus 214 centros de empresa repartidos por toda la geografía española, en los que trabajan más de 2.300 profesionales altamente cualificados y con una sólida reputación en el asesoramiento empresarial.  </w:t>
      </w:r>
    </w:p>
    <w:p w14:paraId="315B6383" w14:textId="77777777" w:rsidR="00F85AD7" w:rsidRPr="007D2527" w:rsidRDefault="00F85AD7"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p>
    <w:p w14:paraId="3F834043" w14:textId="77777777" w:rsidR="00937F22" w:rsidRPr="007D2527" w:rsidRDefault="00937F22"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r w:rsidRPr="007D2527">
        <w:rPr>
          <w:rFonts w:ascii="Arial" w:eastAsiaTheme="minorHAnsi" w:hAnsi="Arial" w:cs="Arial"/>
          <w:noProof/>
          <w:lang w:eastAsia="en-US"/>
        </w:rPr>
        <w:t>La entidad cuenta con especialistas en financiación, comercio exterior, tesorería, turismo, negocio inmobiliario y pymes, que ofrecen un servicio personalizado más allá de lo financiero para apoyar e impulsar al sector empresarial. </w:t>
      </w:r>
    </w:p>
    <w:p w14:paraId="55198809" w14:textId="77777777" w:rsidR="00F85AD7" w:rsidRPr="007D2527" w:rsidRDefault="00F85AD7"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p>
    <w:p w14:paraId="294531D1" w14:textId="77777777" w:rsidR="00937F22" w:rsidRPr="007D2527" w:rsidRDefault="00937F22"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r w:rsidRPr="007D2527">
        <w:rPr>
          <w:rFonts w:ascii="Arial" w:eastAsiaTheme="minorHAnsi" w:hAnsi="Arial" w:cs="Arial"/>
          <w:noProof/>
          <w:lang w:eastAsia="en-US"/>
        </w:rPr>
        <w:lastRenderedPageBreak/>
        <w:t>En el ámbito internacional, CaixaBank apoya a sus clientes empresa con diversas soluciones operativas con acceso efectivo territorial a 156 mercados de distintos países y ofrece el mejor asesoramiento para las sus operaciones en el extranjero. La entidad presta servicio tanto a las pymes y microempresas que están iniciando sus actividades exportadoras como a las grandes corporaciones y grupos empresariales que afrontan proyectos internacionales más complejos.  </w:t>
      </w:r>
    </w:p>
    <w:p w14:paraId="42E96802" w14:textId="77777777" w:rsidR="00F85AD7" w:rsidRPr="007D2527" w:rsidRDefault="00F85AD7"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p>
    <w:p w14:paraId="5E94F2D8" w14:textId="77777777" w:rsidR="00937F22" w:rsidRPr="007D2527" w:rsidRDefault="00937F22" w:rsidP="00937F22">
      <w:pPr>
        <w:pStyle w:val="paragraph"/>
        <w:spacing w:before="0" w:beforeAutospacing="0" w:after="0" w:afterAutospacing="0" w:line="360" w:lineRule="auto"/>
        <w:jc w:val="both"/>
        <w:textAlignment w:val="baseline"/>
        <w:rPr>
          <w:rFonts w:ascii="Arial" w:eastAsiaTheme="minorHAnsi" w:hAnsi="Arial" w:cs="Arial"/>
          <w:noProof/>
          <w:lang w:eastAsia="en-US"/>
        </w:rPr>
      </w:pPr>
      <w:r w:rsidRPr="007D2527">
        <w:rPr>
          <w:rFonts w:ascii="Arial" w:eastAsiaTheme="minorHAnsi" w:hAnsi="Arial" w:cs="Arial"/>
          <w:noProof/>
          <w:lang w:eastAsia="en-US"/>
        </w:rPr>
        <w:t>Además, CaixaBank ha lanzado su nuevo Plan de Sostenibilidad trienal, que forma parte del nuevo Plan Estratégico 2025-2027, con el que movilizará 100.000 millones de euros en finanzas sostenibles para continuar avanzando hacia una economía más sostenible y favorecer el desarrollo económico y social de las personas. </w:t>
      </w:r>
    </w:p>
    <w:p w14:paraId="28E14BC5" w14:textId="13353318" w:rsidR="000E05A7" w:rsidRPr="007D2527" w:rsidRDefault="000E05A7" w:rsidP="00937F22">
      <w:pPr>
        <w:widowControl w:val="0"/>
        <w:suppressAutoHyphens/>
        <w:autoSpaceDE w:val="0"/>
        <w:autoSpaceDN w:val="0"/>
        <w:adjustRightInd w:val="0"/>
        <w:spacing w:before="170" w:line="360" w:lineRule="auto"/>
        <w:ind w:left="-426"/>
        <w:jc w:val="both"/>
        <w:textAlignment w:val="center"/>
        <w:rPr>
          <w:rFonts w:ascii="Arial" w:hAnsi="Arial" w:cs="Arial"/>
          <w:noProof/>
          <w:sz w:val="24"/>
          <w:szCs w:val="24"/>
        </w:rPr>
      </w:pPr>
    </w:p>
    <w:sectPr w:rsidR="000E05A7" w:rsidRPr="007D2527" w:rsidSect="00A453ED">
      <w:headerReference w:type="default" r:id="rId11"/>
      <w:footerReference w:type="default" r:id="rId12"/>
      <w:pgSz w:w="11906" w:h="16838"/>
      <w:pgMar w:top="2552" w:right="1701" w:bottom="2268" w:left="1701"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D345" w14:textId="77777777" w:rsidR="00C22F46" w:rsidRDefault="00C22F46" w:rsidP="001E4FCE">
      <w:pPr>
        <w:spacing w:after="0" w:line="240" w:lineRule="auto"/>
      </w:pPr>
      <w:r>
        <w:separator/>
      </w:r>
    </w:p>
  </w:endnote>
  <w:endnote w:type="continuationSeparator" w:id="0">
    <w:p w14:paraId="55F7FED9" w14:textId="77777777" w:rsidR="00C22F46" w:rsidRDefault="00C22F46" w:rsidP="001E4FCE">
      <w:pPr>
        <w:spacing w:after="0" w:line="240" w:lineRule="auto"/>
      </w:pPr>
      <w:r>
        <w:continuationSeparator/>
      </w:r>
    </w:p>
  </w:endnote>
  <w:endnote w:type="continuationNotice" w:id="1">
    <w:p w14:paraId="51A3C2B3" w14:textId="77777777" w:rsidR="00C22F46" w:rsidRDefault="00C22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0B65" w14:textId="67EC4CBB" w:rsidR="008F0D64" w:rsidRPr="00B60236" w:rsidRDefault="00524B9E" w:rsidP="009D0564">
    <w:pPr>
      <w:pStyle w:val="Piedepgina"/>
      <w:rPr>
        <w:rFonts w:ascii="Arial" w:hAnsi="Arial" w:cs="Arial"/>
        <w:sz w:val="16"/>
        <w:szCs w:val="16"/>
      </w:rPr>
    </w:pPr>
    <w:r>
      <w:rPr>
        <w:noProof/>
      </w:rPr>
      <w:drawing>
        <wp:anchor distT="0" distB="0" distL="114300" distR="114300" simplePos="0" relativeHeight="251658244" behindDoc="1" locked="0" layoutInCell="1" allowOverlap="1" wp14:anchorId="56DB8FB8" wp14:editId="22D63774">
          <wp:simplePos x="0" y="0"/>
          <wp:positionH relativeFrom="column">
            <wp:posOffset>894715</wp:posOffset>
          </wp:positionH>
          <wp:positionV relativeFrom="paragraph">
            <wp:posOffset>-481330</wp:posOffset>
          </wp:positionV>
          <wp:extent cx="5320030" cy="857207"/>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76776" cy="8663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4FE3913D" wp14:editId="2B58F838">
              <wp:simplePos x="0" y="0"/>
              <wp:positionH relativeFrom="page">
                <wp:posOffset>250825</wp:posOffset>
              </wp:positionH>
              <wp:positionV relativeFrom="paragraph">
                <wp:posOffset>-292100</wp:posOffset>
              </wp:positionV>
              <wp:extent cx="1771650" cy="1404620"/>
              <wp:effectExtent l="0" t="0" r="0" b="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noFill/>
                        <a:miter lim="800000"/>
                        <a:headEnd/>
                        <a:tailEnd/>
                      </a:ln>
                    </wps:spPr>
                    <wps:txbx>
                      <w:txbxContent>
                        <w:p w14:paraId="2948DCE5" w14:textId="588597C6" w:rsidR="001D4F30" w:rsidRDefault="001D4F30" w:rsidP="001D4F30">
                          <w:pPr>
                            <w:spacing w:after="0" w:line="240" w:lineRule="auto"/>
                            <w:rPr>
                              <w:rFonts w:ascii="Arial" w:hAnsi="Arial" w:cs="Arial"/>
                              <w:sz w:val="12"/>
                              <w:szCs w:val="12"/>
                            </w:rPr>
                          </w:pPr>
                          <w:r w:rsidRPr="001D4F30">
                            <w:rPr>
                              <w:rFonts w:ascii="Arial" w:hAnsi="Arial" w:cs="Arial"/>
                              <w:sz w:val="12"/>
                              <w:szCs w:val="12"/>
                            </w:rPr>
                            <w:t xml:space="preserve">Dirección de Comunicación </w:t>
                          </w:r>
                          <w:r w:rsidR="00FA716A">
                            <w:rPr>
                              <w:rFonts w:ascii="Arial" w:hAnsi="Arial" w:cs="Arial"/>
                              <w:sz w:val="12"/>
                              <w:szCs w:val="12"/>
                            </w:rPr>
                            <w:t>Externa</w:t>
                          </w:r>
                        </w:p>
                        <w:p w14:paraId="44CCCE6F" w14:textId="2816FB89" w:rsidR="00F85AD7" w:rsidRPr="0084032B" w:rsidRDefault="00F85AD7" w:rsidP="001D4F30">
                          <w:pPr>
                            <w:spacing w:after="0" w:line="240" w:lineRule="auto"/>
                            <w:rPr>
                              <w:rFonts w:ascii="Arial" w:hAnsi="Arial" w:cs="Arial"/>
                              <w:sz w:val="12"/>
                              <w:szCs w:val="12"/>
                            </w:rPr>
                          </w:pPr>
                          <w:r w:rsidRPr="0084032B">
                            <w:rPr>
                              <w:rFonts w:ascii="Arial" w:hAnsi="Arial" w:cs="Arial"/>
                              <w:sz w:val="12"/>
                              <w:szCs w:val="12"/>
                            </w:rPr>
                            <w:t>Territorial Ebro CaixaBank</w:t>
                          </w:r>
                        </w:p>
                        <w:p w14:paraId="21356026" w14:textId="77777777" w:rsidR="00F85AD7" w:rsidRPr="0084032B" w:rsidRDefault="00F85AD7" w:rsidP="001D4F30">
                          <w:pPr>
                            <w:spacing w:after="0" w:line="240" w:lineRule="auto"/>
                            <w:rPr>
                              <w:rFonts w:ascii="Arial" w:hAnsi="Arial" w:cs="Arial"/>
                              <w:sz w:val="12"/>
                              <w:szCs w:val="12"/>
                            </w:rPr>
                          </w:pPr>
                        </w:p>
                        <w:p w14:paraId="1CC80CB9" w14:textId="17B64B81" w:rsidR="00F85AD7" w:rsidRPr="00F85AD7" w:rsidRDefault="00F85AD7" w:rsidP="001D4F30">
                          <w:pPr>
                            <w:spacing w:after="0" w:line="240" w:lineRule="auto"/>
                            <w:rPr>
                              <w:rFonts w:ascii="Arial" w:hAnsi="Arial" w:cs="Arial"/>
                              <w:sz w:val="12"/>
                              <w:szCs w:val="12"/>
                              <w:lang w:val="pt-PT"/>
                            </w:rPr>
                          </w:pPr>
                          <w:r w:rsidRPr="00F85AD7">
                            <w:rPr>
                              <w:rFonts w:ascii="Arial" w:hAnsi="Arial" w:cs="Arial"/>
                              <w:sz w:val="12"/>
                              <w:szCs w:val="12"/>
                              <w:lang w:val="pt-PT"/>
                            </w:rPr>
                            <w:t>Elena Martin Egea</w:t>
                          </w:r>
                        </w:p>
                        <w:p w14:paraId="44E21206" w14:textId="6CB6F3E0" w:rsidR="001D4F30" w:rsidRPr="00F85AD7" w:rsidRDefault="009C1B8C" w:rsidP="001D4F30">
                          <w:pPr>
                            <w:spacing w:after="0" w:line="240" w:lineRule="auto"/>
                            <w:rPr>
                              <w:rStyle w:val="Hipervnculo"/>
                              <w:rFonts w:ascii="Arial" w:hAnsi="Arial" w:cs="Arial"/>
                              <w:sz w:val="12"/>
                              <w:szCs w:val="12"/>
                              <w:lang w:val="pt-PT"/>
                            </w:rPr>
                          </w:pPr>
                          <w:hyperlink r:id="rId2" w:history="1">
                            <w:r w:rsidR="00F85AD7" w:rsidRPr="00F85AD7">
                              <w:rPr>
                                <w:rStyle w:val="Hipervnculo"/>
                                <w:rFonts w:ascii="Arial" w:hAnsi="Arial" w:cs="Arial"/>
                                <w:sz w:val="12"/>
                                <w:szCs w:val="12"/>
                                <w:lang w:val="pt-PT"/>
                              </w:rPr>
                              <w:t>elena.m.martin@caixabank.com</w:t>
                            </w:r>
                          </w:hyperlink>
                        </w:p>
                        <w:p w14:paraId="574FF64D" w14:textId="2D61DB92" w:rsidR="00305BD3" w:rsidRPr="001D4F30" w:rsidRDefault="00305BD3" w:rsidP="001D4F30">
                          <w:pPr>
                            <w:spacing w:after="0" w:line="240" w:lineRule="auto"/>
                            <w:rPr>
                              <w:rFonts w:ascii="Arial" w:hAnsi="Arial" w:cs="Arial"/>
                              <w:sz w:val="12"/>
                              <w:szCs w:val="12"/>
                            </w:rPr>
                          </w:pPr>
                          <w:r w:rsidRPr="00305BD3">
                            <w:rPr>
                              <w:rFonts w:ascii="Arial" w:hAnsi="Arial" w:cs="Arial"/>
                              <w:sz w:val="12"/>
                              <w:szCs w:val="12"/>
                            </w:rPr>
                            <w:t>https://www.caixabank.com/es/actualidad.html</w:t>
                          </w:r>
                          <w:hyperlink r:id="rId3" w:history="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E3913D" id="_x0000_t202" coordsize="21600,21600" o:spt="202" path="m,l,21600r21600,l21600,xe">
              <v:stroke joinstyle="miter"/>
              <v:path gradientshapeok="t" o:connecttype="rect"/>
            </v:shapetype>
            <v:shape id="Cuadro de texto 9" o:spid="_x0000_s1026" type="#_x0000_t202" style="position:absolute;margin-left:19.75pt;margin-top:-23pt;width:139.5pt;height:110.6pt;z-index:25165824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" stroked="f">
              <v:textbox style="mso-fit-shape-to-text:t">
                <w:txbxContent>
                  <w:p w14:paraId="2948DCE5" w14:textId="588597C6" w:rsidR="001D4F30" w:rsidRDefault="001D4F30" w:rsidP="001D4F30">
                    <w:pPr>
                      <w:spacing w:after="0" w:line="240" w:lineRule="auto"/>
                      <w:rPr>
                        <w:rFonts w:ascii="Arial" w:hAnsi="Arial" w:cs="Arial"/>
                        <w:sz w:val="12"/>
                        <w:szCs w:val="12"/>
                      </w:rPr>
                    </w:pPr>
                    <w:r w:rsidRPr="001D4F30">
                      <w:rPr>
                        <w:rFonts w:ascii="Arial" w:hAnsi="Arial" w:cs="Arial"/>
                        <w:sz w:val="12"/>
                        <w:szCs w:val="12"/>
                      </w:rPr>
                      <w:t xml:space="preserve">Dirección de Comunicación </w:t>
                    </w:r>
                    <w:r w:rsidR="00FA716A">
                      <w:rPr>
                        <w:rFonts w:ascii="Arial" w:hAnsi="Arial" w:cs="Arial"/>
                        <w:sz w:val="12"/>
                        <w:szCs w:val="12"/>
                      </w:rPr>
                      <w:t>Externa</w:t>
                    </w:r>
                  </w:p>
                  <w:p w14:paraId="44CCCE6F" w14:textId="2816FB89" w:rsidR="00F85AD7" w:rsidRPr="0084032B" w:rsidRDefault="00F85AD7" w:rsidP="001D4F30">
                    <w:pPr>
                      <w:spacing w:after="0" w:line="240" w:lineRule="auto"/>
                      <w:rPr>
                        <w:rFonts w:ascii="Arial" w:hAnsi="Arial" w:cs="Arial"/>
                        <w:sz w:val="12"/>
                        <w:szCs w:val="12"/>
                      </w:rPr>
                    </w:pPr>
                    <w:r w:rsidRPr="0084032B">
                      <w:rPr>
                        <w:rFonts w:ascii="Arial" w:hAnsi="Arial" w:cs="Arial"/>
                        <w:sz w:val="12"/>
                        <w:szCs w:val="12"/>
                      </w:rPr>
                      <w:t>Territorial Ebro CaixaBank</w:t>
                    </w:r>
                  </w:p>
                  <w:p w14:paraId="21356026" w14:textId="77777777" w:rsidR="00F85AD7" w:rsidRPr="0084032B" w:rsidRDefault="00F85AD7" w:rsidP="001D4F30">
                    <w:pPr>
                      <w:spacing w:after="0" w:line="240" w:lineRule="auto"/>
                      <w:rPr>
                        <w:rFonts w:ascii="Arial" w:hAnsi="Arial" w:cs="Arial"/>
                        <w:sz w:val="12"/>
                        <w:szCs w:val="12"/>
                      </w:rPr>
                    </w:pPr>
                  </w:p>
                  <w:p w14:paraId="1CC80CB9" w14:textId="17B64B81" w:rsidR="00F85AD7" w:rsidRPr="00F85AD7" w:rsidRDefault="00F85AD7" w:rsidP="001D4F30">
                    <w:pPr>
                      <w:spacing w:after="0" w:line="240" w:lineRule="auto"/>
                      <w:rPr>
                        <w:rFonts w:ascii="Arial" w:hAnsi="Arial" w:cs="Arial"/>
                        <w:sz w:val="12"/>
                        <w:szCs w:val="12"/>
                        <w:lang w:val="pt-PT"/>
                      </w:rPr>
                    </w:pPr>
                    <w:r w:rsidRPr="00F85AD7">
                      <w:rPr>
                        <w:rFonts w:ascii="Arial" w:hAnsi="Arial" w:cs="Arial"/>
                        <w:sz w:val="12"/>
                        <w:szCs w:val="12"/>
                        <w:lang w:val="pt-PT"/>
                      </w:rPr>
                      <w:t>Elena Martin Egea</w:t>
                    </w:r>
                  </w:p>
                  <w:p w14:paraId="44E21206" w14:textId="6CB6F3E0" w:rsidR="001D4F30" w:rsidRPr="00F85AD7" w:rsidRDefault="009C1B8C" w:rsidP="001D4F30">
                    <w:pPr>
                      <w:spacing w:after="0" w:line="240" w:lineRule="auto"/>
                      <w:rPr>
                        <w:rStyle w:val="Hipervnculo"/>
                        <w:rFonts w:ascii="Arial" w:hAnsi="Arial" w:cs="Arial"/>
                        <w:sz w:val="12"/>
                        <w:szCs w:val="12"/>
                        <w:lang w:val="pt-PT"/>
                      </w:rPr>
                    </w:pPr>
                    <w:hyperlink r:id="rId4" w:history="1">
                      <w:r w:rsidR="00F85AD7" w:rsidRPr="00F85AD7">
                        <w:rPr>
                          <w:rStyle w:val="Hipervnculo"/>
                          <w:rFonts w:ascii="Arial" w:hAnsi="Arial" w:cs="Arial"/>
                          <w:sz w:val="12"/>
                          <w:szCs w:val="12"/>
                          <w:lang w:val="pt-PT"/>
                        </w:rPr>
                        <w:t>elena.m.martin@caixabank.com</w:t>
                      </w:r>
                    </w:hyperlink>
                  </w:p>
                  <w:p w14:paraId="574FF64D" w14:textId="2D61DB92" w:rsidR="00305BD3" w:rsidRPr="001D4F30" w:rsidRDefault="00305BD3" w:rsidP="001D4F30">
                    <w:pPr>
                      <w:spacing w:after="0" w:line="240" w:lineRule="auto"/>
                      <w:rPr>
                        <w:rFonts w:ascii="Arial" w:hAnsi="Arial" w:cs="Arial"/>
                        <w:sz w:val="12"/>
                        <w:szCs w:val="12"/>
                      </w:rPr>
                    </w:pPr>
                    <w:r w:rsidRPr="00305BD3">
                      <w:rPr>
                        <w:rFonts w:ascii="Arial" w:hAnsi="Arial" w:cs="Arial"/>
                        <w:sz w:val="12"/>
                        <w:szCs w:val="12"/>
                      </w:rPr>
                      <w:t>https://www.caixabank.com/es/actualidad.html</w:t>
                    </w:r>
                    <w:hyperlink r:id="rId5" w:history="1"/>
                  </w:p>
                </w:txbxContent>
              </v:textbox>
              <w10:wrap type="square" anchorx="page"/>
            </v:shape>
          </w:pict>
        </mc:Fallback>
      </mc:AlternateContent>
    </w:r>
    <w:r w:rsidR="00305BD3">
      <w:rPr>
        <w:noProof/>
      </w:rPr>
      <mc:AlternateContent>
        <mc:Choice Requires="wps">
          <w:drawing>
            <wp:anchor distT="0" distB="0" distL="114300" distR="114300" simplePos="0" relativeHeight="251658243" behindDoc="0" locked="0" layoutInCell="1" allowOverlap="1" wp14:anchorId="3E7D3522" wp14:editId="2B813C6B">
              <wp:simplePos x="0" y="0"/>
              <wp:positionH relativeFrom="page">
                <wp:posOffset>361950</wp:posOffset>
              </wp:positionH>
              <wp:positionV relativeFrom="paragraph">
                <wp:posOffset>-567690</wp:posOffset>
              </wp:positionV>
              <wp:extent cx="6667500" cy="28575"/>
              <wp:effectExtent l="0" t="0" r="19050" b="28575"/>
              <wp:wrapSquare wrapText="bothSides"/>
              <wp:docPr id="12" name="Conector recto 12"/>
              <wp:cNvGraphicFramePr/>
              <a:graphic xmlns:a="http://schemas.openxmlformats.org/drawingml/2006/main">
                <a:graphicData uri="http://schemas.microsoft.com/office/word/2010/wordprocessingShape">
                  <wps:wsp>
                    <wps:cNvCnPr/>
                    <wps:spPr>
                      <a:xfrm flipV="1">
                        <a:off x="0" y="0"/>
                        <a:ext cx="66675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1BD01A1" id="Conector recto 12"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5pt,-44.7pt" to="55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" strokecolor="black [3200]" strokeweight=".5pt">
              <v:stroke joinstyle="miter"/>
              <w10:wrap type="square" anchorx="page"/>
            </v:line>
          </w:pict>
        </mc:Fallback>
      </mc:AlternateContent>
    </w:r>
  </w:p>
  <w:p w14:paraId="08AF43A8" w14:textId="0144EFB4" w:rsidR="00271003" w:rsidRDefault="00271003" w:rsidP="00271003">
    <w:pPr>
      <w:pStyle w:val="Piedepgina"/>
      <w:tabs>
        <w:tab w:val="clear" w:pos="4252"/>
        <w:tab w:val="clear" w:pos="8504"/>
        <w:tab w:val="left" w:pos="5882"/>
      </w:tabs>
      <w:ind w:left="920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D6F9D" w14:textId="77777777" w:rsidR="00C22F46" w:rsidRDefault="00C22F46" w:rsidP="001E4FCE">
      <w:pPr>
        <w:spacing w:after="0" w:line="240" w:lineRule="auto"/>
      </w:pPr>
      <w:r>
        <w:separator/>
      </w:r>
    </w:p>
  </w:footnote>
  <w:footnote w:type="continuationSeparator" w:id="0">
    <w:p w14:paraId="67E3C84F" w14:textId="77777777" w:rsidR="00C22F46" w:rsidRDefault="00C22F46" w:rsidP="001E4FCE">
      <w:pPr>
        <w:spacing w:after="0" w:line="240" w:lineRule="auto"/>
      </w:pPr>
      <w:r>
        <w:continuationSeparator/>
      </w:r>
    </w:p>
  </w:footnote>
  <w:footnote w:type="continuationNotice" w:id="1">
    <w:p w14:paraId="12716F88" w14:textId="77777777" w:rsidR="00C22F46" w:rsidRDefault="00C22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3BF40" w14:textId="22BA199B" w:rsidR="001E4FCE" w:rsidRDefault="0084032B">
    <w:pPr>
      <w:pStyle w:val="Encabezado"/>
    </w:pPr>
    <w:r>
      <w:rPr>
        <w:noProof/>
      </w:rPr>
      <w:drawing>
        <wp:anchor distT="0" distB="0" distL="114300" distR="114300" simplePos="0" relativeHeight="251659268" behindDoc="0" locked="0" layoutInCell="1" allowOverlap="1" wp14:anchorId="587524CD" wp14:editId="0B06D794">
          <wp:simplePos x="0" y="0"/>
          <wp:positionH relativeFrom="column">
            <wp:posOffset>4377690</wp:posOffset>
          </wp:positionH>
          <wp:positionV relativeFrom="paragraph">
            <wp:posOffset>-106045</wp:posOffset>
          </wp:positionV>
          <wp:extent cx="1409452" cy="581025"/>
          <wp:effectExtent l="0" t="0" r="635" b="0"/>
          <wp:wrapNone/>
          <wp:docPr id="17533095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09537" name="Imagen 1753309537"/>
                  <pic:cNvPicPr/>
                </pic:nvPicPr>
                <pic:blipFill>
                  <a:blip r:embed="rId1">
                    <a:extLst>
                      <a:ext uri="{28A0092B-C50C-407E-A947-70E740481C1C}">
                        <a14:useLocalDpi xmlns:a14="http://schemas.microsoft.com/office/drawing/2010/main" val="0"/>
                      </a:ext>
                    </a:extLst>
                  </a:blip>
                  <a:stretch>
                    <a:fillRect/>
                  </a:stretch>
                </pic:blipFill>
                <pic:spPr>
                  <a:xfrm>
                    <a:off x="0" y="0"/>
                    <a:ext cx="1409452" cy="581025"/>
                  </a:xfrm>
                  <a:prstGeom prst="rect">
                    <a:avLst/>
                  </a:prstGeom>
                </pic:spPr>
              </pic:pic>
            </a:graphicData>
          </a:graphic>
        </wp:anchor>
      </w:drawing>
    </w:r>
    <w:r w:rsidR="00B60236">
      <w:rPr>
        <w:noProof/>
      </w:rPr>
      <mc:AlternateContent>
        <mc:Choice Requires="wps">
          <w:drawing>
            <wp:anchor distT="0" distB="0" distL="114300" distR="114300" simplePos="0" relativeHeight="251658240" behindDoc="0" locked="0" layoutInCell="1" allowOverlap="1" wp14:anchorId="118660B0" wp14:editId="774AC6EE">
              <wp:simplePos x="0" y="0"/>
              <wp:positionH relativeFrom="margin">
                <wp:align>center</wp:align>
              </wp:positionH>
              <wp:positionV relativeFrom="paragraph">
                <wp:posOffset>527685</wp:posOffset>
              </wp:positionV>
              <wp:extent cx="6286500" cy="177800"/>
              <wp:effectExtent l="0" t="0" r="19050" b="12700"/>
              <wp:wrapNone/>
              <wp:docPr id="1" name="Rectángulo 1"/>
              <wp:cNvGraphicFramePr/>
              <a:graphic xmlns:a="http://schemas.openxmlformats.org/drawingml/2006/main">
                <a:graphicData uri="http://schemas.microsoft.com/office/word/2010/wordprocessingShape">
                  <wps:wsp>
                    <wps:cNvSpPr/>
                    <wps:spPr>
                      <a:xfrm>
                        <a:off x="0" y="0"/>
                        <a:ext cx="6286500" cy="177800"/>
                      </a:xfrm>
                      <a:prstGeom prst="rect">
                        <a:avLst/>
                      </a:prstGeom>
                      <a:solidFill>
                        <a:srgbClr val="DBDEDD"/>
                      </a:solidFill>
                      <a:ln>
                        <a:solidFill>
                          <a:srgbClr val="DBDED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7C141" id="Rectángulo 1" o:spid="_x0000_s1026" style="position:absolute;margin-left:0;margin-top:41.55pt;width:495pt;height:1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" fillcolor="#dbdedd" strokecolor="#dbdedd" strokeweight="1pt">
              <w10:wrap anchorx="margin"/>
            </v:rect>
          </w:pict>
        </mc:Fallback>
      </mc:AlternateContent>
    </w:r>
    <w:r w:rsidR="001F5497">
      <w:rPr>
        <w:noProof/>
      </w:rPr>
      <w:drawing>
        <wp:anchor distT="0" distB="0" distL="114300" distR="114300" simplePos="0" relativeHeight="251658241" behindDoc="0" locked="0" layoutInCell="1" allowOverlap="1" wp14:anchorId="41E385E5" wp14:editId="1A479489">
          <wp:simplePos x="0" y="0"/>
          <wp:positionH relativeFrom="column">
            <wp:posOffset>-438785</wp:posOffset>
          </wp:positionH>
          <wp:positionV relativeFrom="paragraph">
            <wp:posOffset>46355</wp:posOffset>
          </wp:positionV>
          <wp:extent cx="1625600" cy="335280"/>
          <wp:effectExtent l="0" t="0" r="0" b="7620"/>
          <wp:wrapSquare wrapText="bothSides"/>
          <wp:docPr id="6" name="Imagen 6"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bujo con letras&#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625600" cy="335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73691"/>
    <w:multiLevelType w:val="hybridMultilevel"/>
    <w:tmpl w:val="408A7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8323A1"/>
    <w:multiLevelType w:val="hybridMultilevel"/>
    <w:tmpl w:val="B1E0822A"/>
    <w:lvl w:ilvl="0" w:tplc="90DA788A">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A145231"/>
    <w:multiLevelType w:val="hybridMultilevel"/>
    <w:tmpl w:val="B7F00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7169190">
    <w:abstractNumId w:val="2"/>
  </w:num>
  <w:num w:numId="2" w16cid:durableId="1233152186">
    <w:abstractNumId w:val="0"/>
  </w:num>
  <w:num w:numId="3" w16cid:durableId="893467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3A"/>
    <w:rsid w:val="00051CF6"/>
    <w:rsid w:val="0006627E"/>
    <w:rsid w:val="000906F9"/>
    <w:rsid w:val="000D0614"/>
    <w:rsid w:val="000E05A7"/>
    <w:rsid w:val="000E073A"/>
    <w:rsid w:val="00102DEC"/>
    <w:rsid w:val="00105635"/>
    <w:rsid w:val="001131AA"/>
    <w:rsid w:val="00116AF7"/>
    <w:rsid w:val="00120E32"/>
    <w:rsid w:val="00121839"/>
    <w:rsid w:val="00132EBF"/>
    <w:rsid w:val="00135666"/>
    <w:rsid w:val="0014220F"/>
    <w:rsid w:val="00142273"/>
    <w:rsid w:val="00145DAF"/>
    <w:rsid w:val="00154307"/>
    <w:rsid w:val="0018584B"/>
    <w:rsid w:val="00193F75"/>
    <w:rsid w:val="001C0D47"/>
    <w:rsid w:val="001D019C"/>
    <w:rsid w:val="001D4F30"/>
    <w:rsid w:val="001D7FA2"/>
    <w:rsid w:val="001E4FCE"/>
    <w:rsid w:val="001E67AD"/>
    <w:rsid w:val="001F5497"/>
    <w:rsid w:val="0020361A"/>
    <w:rsid w:val="00211689"/>
    <w:rsid w:val="002346E4"/>
    <w:rsid w:val="0023518F"/>
    <w:rsid w:val="00235F5D"/>
    <w:rsid w:val="00254C13"/>
    <w:rsid w:val="0026049D"/>
    <w:rsid w:val="00271003"/>
    <w:rsid w:val="00287438"/>
    <w:rsid w:val="0029357A"/>
    <w:rsid w:val="00294EDA"/>
    <w:rsid w:val="002A3E5C"/>
    <w:rsid w:val="002B6A62"/>
    <w:rsid w:val="002E431C"/>
    <w:rsid w:val="002E49A4"/>
    <w:rsid w:val="002F01A1"/>
    <w:rsid w:val="002F799E"/>
    <w:rsid w:val="00305BD3"/>
    <w:rsid w:val="003203B1"/>
    <w:rsid w:val="003258B6"/>
    <w:rsid w:val="0032666D"/>
    <w:rsid w:val="0037340C"/>
    <w:rsid w:val="00377A23"/>
    <w:rsid w:val="003C2503"/>
    <w:rsid w:val="003C2C20"/>
    <w:rsid w:val="003C7815"/>
    <w:rsid w:val="003D504A"/>
    <w:rsid w:val="003F7506"/>
    <w:rsid w:val="004023FC"/>
    <w:rsid w:val="00410ABF"/>
    <w:rsid w:val="00457D3D"/>
    <w:rsid w:val="00481FEA"/>
    <w:rsid w:val="004A332A"/>
    <w:rsid w:val="004B278C"/>
    <w:rsid w:val="004B432F"/>
    <w:rsid w:val="0051114B"/>
    <w:rsid w:val="00524B9E"/>
    <w:rsid w:val="005316CF"/>
    <w:rsid w:val="005455D9"/>
    <w:rsid w:val="00584FC8"/>
    <w:rsid w:val="005B3D52"/>
    <w:rsid w:val="005C1E07"/>
    <w:rsid w:val="005C4BCB"/>
    <w:rsid w:val="005F6FD3"/>
    <w:rsid w:val="005F7F52"/>
    <w:rsid w:val="00601423"/>
    <w:rsid w:val="00672CE4"/>
    <w:rsid w:val="006C45A5"/>
    <w:rsid w:val="00716330"/>
    <w:rsid w:val="0072413F"/>
    <w:rsid w:val="00750FC9"/>
    <w:rsid w:val="00780E75"/>
    <w:rsid w:val="007D2527"/>
    <w:rsid w:val="007E03CE"/>
    <w:rsid w:val="007E23B9"/>
    <w:rsid w:val="007E73E3"/>
    <w:rsid w:val="007F4512"/>
    <w:rsid w:val="008134C5"/>
    <w:rsid w:val="0084032B"/>
    <w:rsid w:val="0084042F"/>
    <w:rsid w:val="00856A41"/>
    <w:rsid w:val="008743EE"/>
    <w:rsid w:val="0088536C"/>
    <w:rsid w:val="008E0788"/>
    <w:rsid w:val="008F0D64"/>
    <w:rsid w:val="00937F22"/>
    <w:rsid w:val="009631DB"/>
    <w:rsid w:val="00973980"/>
    <w:rsid w:val="009959BB"/>
    <w:rsid w:val="009C1B8C"/>
    <w:rsid w:val="009D0564"/>
    <w:rsid w:val="00A21AF9"/>
    <w:rsid w:val="00A246C0"/>
    <w:rsid w:val="00A453ED"/>
    <w:rsid w:val="00A71A78"/>
    <w:rsid w:val="00A76A42"/>
    <w:rsid w:val="00A86C38"/>
    <w:rsid w:val="00A97FEC"/>
    <w:rsid w:val="00AA64AB"/>
    <w:rsid w:val="00AB1C3C"/>
    <w:rsid w:val="00AE38A6"/>
    <w:rsid w:val="00AE7B3F"/>
    <w:rsid w:val="00B108C3"/>
    <w:rsid w:val="00B1346A"/>
    <w:rsid w:val="00B21F1A"/>
    <w:rsid w:val="00B26763"/>
    <w:rsid w:val="00B60236"/>
    <w:rsid w:val="00B7528E"/>
    <w:rsid w:val="00B97F1F"/>
    <w:rsid w:val="00BC293D"/>
    <w:rsid w:val="00BC5966"/>
    <w:rsid w:val="00BC601B"/>
    <w:rsid w:val="00BD7E9D"/>
    <w:rsid w:val="00C010B8"/>
    <w:rsid w:val="00C16C70"/>
    <w:rsid w:val="00C17C0B"/>
    <w:rsid w:val="00C22F46"/>
    <w:rsid w:val="00C51979"/>
    <w:rsid w:val="00C70759"/>
    <w:rsid w:val="00C757FA"/>
    <w:rsid w:val="00C81ADB"/>
    <w:rsid w:val="00CC1975"/>
    <w:rsid w:val="00CC4F81"/>
    <w:rsid w:val="00D040E1"/>
    <w:rsid w:val="00D46922"/>
    <w:rsid w:val="00D60185"/>
    <w:rsid w:val="00D735F2"/>
    <w:rsid w:val="00D92B83"/>
    <w:rsid w:val="00DA0828"/>
    <w:rsid w:val="00DB0385"/>
    <w:rsid w:val="00DF1B85"/>
    <w:rsid w:val="00E0002A"/>
    <w:rsid w:val="00E07516"/>
    <w:rsid w:val="00E101FD"/>
    <w:rsid w:val="00E34D96"/>
    <w:rsid w:val="00E614C3"/>
    <w:rsid w:val="00E618BB"/>
    <w:rsid w:val="00E6220D"/>
    <w:rsid w:val="00E63CB9"/>
    <w:rsid w:val="00E9520F"/>
    <w:rsid w:val="00E95E9D"/>
    <w:rsid w:val="00EA4D97"/>
    <w:rsid w:val="00EC4734"/>
    <w:rsid w:val="00EF0738"/>
    <w:rsid w:val="00EF5B29"/>
    <w:rsid w:val="00F12244"/>
    <w:rsid w:val="00F411C0"/>
    <w:rsid w:val="00F53142"/>
    <w:rsid w:val="00F5329B"/>
    <w:rsid w:val="00F854F0"/>
    <w:rsid w:val="00F85AD7"/>
    <w:rsid w:val="00F915FA"/>
    <w:rsid w:val="00FA431D"/>
    <w:rsid w:val="00FA4564"/>
    <w:rsid w:val="00FA716A"/>
    <w:rsid w:val="00FC7D71"/>
    <w:rsid w:val="00FE2168"/>
    <w:rsid w:val="00FE2A4D"/>
    <w:rsid w:val="00FF41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EFEDC"/>
  <w15:chartTrackingRefBased/>
  <w15:docId w15:val="{2693533F-CBAE-4A97-ABD5-E6BFFA7A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20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E4FCE"/>
    <w:pPr>
      <w:ind w:left="720"/>
      <w:contextualSpacing/>
    </w:pPr>
  </w:style>
  <w:style w:type="paragraph" w:styleId="Encabezado">
    <w:name w:val="header"/>
    <w:basedOn w:val="Normal"/>
    <w:link w:val="EncabezadoCar"/>
    <w:uiPriority w:val="99"/>
    <w:unhideWhenUsed/>
    <w:rsid w:val="001E4F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FCE"/>
  </w:style>
  <w:style w:type="paragraph" w:styleId="Piedepgina">
    <w:name w:val="footer"/>
    <w:basedOn w:val="Normal"/>
    <w:link w:val="PiedepginaCar"/>
    <w:uiPriority w:val="99"/>
    <w:unhideWhenUsed/>
    <w:rsid w:val="001E4F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4FCE"/>
  </w:style>
  <w:style w:type="character" w:styleId="Hipervnculo">
    <w:name w:val="Hyperlink"/>
    <w:basedOn w:val="Fuentedeprrafopredeter"/>
    <w:uiPriority w:val="99"/>
    <w:unhideWhenUsed/>
    <w:rsid w:val="00D040E1"/>
    <w:rPr>
      <w:color w:val="0563C1" w:themeColor="hyperlink"/>
      <w:u w:val="single"/>
    </w:rPr>
  </w:style>
  <w:style w:type="character" w:styleId="Mencinsinresolver">
    <w:name w:val="Unresolved Mention"/>
    <w:basedOn w:val="Fuentedeprrafopredeter"/>
    <w:uiPriority w:val="99"/>
    <w:semiHidden/>
    <w:unhideWhenUsed/>
    <w:rsid w:val="00D040E1"/>
    <w:rPr>
      <w:color w:val="605E5C"/>
      <w:shd w:val="clear" w:color="auto" w:fill="E1DFDD"/>
    </w:rPr>
  </w:style>
  <w:style w:type="paragraph" w:customStyle="1" w:styleId="Prrafobsico">
    <w:name w:val="[Párrafo básico]"/>
    <w:basedOn w:val="Normal"/>
    <w:uiPriority w:val="99"/>
    <w:rsid w:val="0084042F"/>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s-ES_tradnl" w:eastAsia="es-ES"/>
    </w:rPr>
  </w:style>
  <w:style w:type="character" w:customStyle="1" w:styleId="eop">
    <w:name w:val="eop"/>
    <w:basedOn w:val="Fuentedeprrafopredeter"/>
    <w:rsid w:val="00D735F2"/>
  </w:style>
  <w:style w:type="character" w:styleId="Refdecomentario">
    <w:name w:val="annotation reference"/>
    <w:basedOn w:val="Fuentedeprrafopredeter"/>
    <w:uiPriority w:val="99"/>
    <w:semiHidden/>
    <w:unhideWhenUsed/>
    <w:rsid w:val="00B108C3"/>
    <w:rPr>
      <w:sz w:val="16"/>
      <w:szCs w:val="16"/>
    </w:rPr>
  </w:style>
  <w:style w:type="paragraph" w:styleId="Textocomentario">
    <w:name w:val="annotation text"/>
    <w:basedOn w:val="Normal"/>
    <w:link w:val="TextocomentarioCar"/>
    <w:uiPriority w:val="99"/>
    <w:unhideWhenUsed/>
    <w:rsid w:val="00B108C3"/>
    <w:pPr>
      <w:spacing w:line="240" w:lineRule="auto"/>
    </w:pPr>
    <w:rPr>
      <w:sz w:val="20"/>
      <w:szCs w:val="20"/>
    </w:rPr>
  </w:style>
  <w:style w:type="character" w:customStyle="1" w:styleId="TextocomentarioCar">
    <w:name w:val="Texto comentario Car"/>
    <w:basedOn w:val="Fuentedeprrafopredeter"/>
    <w:link w:val="Textocomentario"/>
    <w:uiPriority w:val="99"/>
    <w:rsid w:val="00B108C3"/>
    <w:rPr>
      <w:sz w:val="20"/>
      <w:szCs w:val="20"/>
    </w:rPr>
  </w:style>
  <w:style w:type="paragraph" w:styleId="Asuntodelcomentario">
    <w:name w:val="annotation subject"/>
    <w:basedOn w:val="Textocomentario"/>
    <w:next w:val="Textocomentario"/>
    <w:link w:val="AsuntodelcomentarioCar"/>
    <w:uiPriority w:val="99"/>
    <w:semiHidden/>
    <w:unhideWhenUsed/>
    <w:rsid w:val="00B108C3"/>
    <w:rPr>
      <w:b/>
      <w:bCs/>
    </w:rPr>
  </w:style>
  <w:style w:type="character" w:customStyle="1" w:styleId="AsuntodelcomentarioCar">
    <w:name w:val="Asunto del comentario Car"/>
    <w:basedOn w:val="TextocomentarioCar"/>
    <w:link w:val="Asuntodelcomentario"/>
    <w:uiPriority w:val="99"/>
    <w:semiHidden/>
    <w:rsid w:val="00B108C3"/>
    <w:rPr>
      <w:b/>
      <w:bCs/>
      <w:sz w:val="20"/>
      <w:szCs w:val="20"/>
    </w:rPr>
  </w:style>
  <w:style w:type="paragraph" w:customStyle="1" w:styleId="xmsonormal">
    <w:name w:val="x_msonormal"/>
    <w:basedOn w:val="Normal"/>
    <w:rsid w:val="003734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1"/>
    <w:unhideWhenUsed/>
    <w:qFormat/>
    <w:rsid w:val="00E07516"/>
    <w:pPr>
      <w:widowControl w:val="0"/>
      <w:autoSpaceDE w:val="0"/>
      <w:autoSpaceDN w:val="0"/>
      <w:spacing w:after="0" w:line="240" w:lineRule="auto"/>
      <w:ind w:left="140"/>
    </w:pPr>
    <w:rPr>
      <w:rFonts w:ascii="Verdana" w:eastAsia="Verdana" w:hAnsi="Verdana" w:cs="Verdana"/>
      <w:sz w:val="24"/>
      <w:szCs w:val="24"/>
    </w:rPr>
  </w:style>
  <w:style w:type="character" w:customStyle="1" w:styleId="TextoindependienteCar">
    <w:name w:val="Texto independiente Car"/>
    <w:basedOn w:val="Fuentedeprrafopredeter"/>
    <w:link w:val="Textoindependiente"/>
    <w:uiPriority w:val="1"/>
    <w:rsid w:val="00E07516"/>
    <w:rPr>
      <w:rFonts w:ascii="Verdana" w:eastAsia="Verdana" w:hAnsi="Verdana" w:cs="Verdana"/>
      <w:sz w:val="24"/>
      <w:szCs w:val="24"/>
    </w:rPr>
  </w:style>
  <w:style w:type="paragraph" w:styleId="Sinespaciado">
    <w:name w:val="No Spacing"/>
    <w:uiPriority w:val="1"/>
    <w:qFormat/>
    <w:rsid w:val="00E07516"/>
    <w:pPr>
      <w:spacing w:after="0" w:line="240" w:lineRule="auto"/>
    </w:pPr>
    <w:rPr>
      <w:kern w:val="2"/>
      <w:lang w:val="en-GB"/>
      <w14:ligatures w14:val="standardContextual"/>
    </w:rPr>
  </w:style>
  <w:style w:type="paragraph" w:customStyle="1" w:styleId="paragraph">
    <w:name w:val="paragraph"/>
    <w:basedOn w:val="Normal"/>
    <w:rsid w:val="00937F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937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285703">
      <w:bodyDiv w:val="1"/>
      <w:marLeft w:val="0"/>
      <w:marRight w:val="0"/>
      <w:marTop w:val="0"/>
      <w:marBottom w:val="0"/>
      <w:divBdr>
        <w:top w:val="none" w:sz="0" w:space="0" w:color="auto"/>
        <w:left w:val="none" w:sz="0" w:space="0" w:color="auto"/>
        <w:bottom w:val="none" w:sz="0" w:space="0" w:color="auto"/>
        <w:right w:val="none" w:sz="0" w:space="0" w:color="auto"/>
      </w:divBdr>
    </w:div>
    <w:div w:id="1954702834">
      <w:bodyDiv w:val="1"/>
      <w:marLeft w:val="0"/>
      <w:marRight w:val="0"/>
      <w:marTop w:val="0"/>
      <w:marBottom w:val="0"/>
      <w:divBdr>
        <w:top w:val="none" w:sz="0" w:space="0" w:color="auto"/>
        <w:left w:val="none" w:sz="0" w:space="0" w:color="auto"/>
        <w:bottom w:val="none" w:sz="0" w:space="0" w:color="auto"/>
        <w:right w:val="none" w:sz="0" w:space="0" w:color="auto"/>
      </w:divBdr>
      <w:divsChild>
        <w:div w:id="730543165">
          <w:marLeft w:val="0"/>
          <w:marRight w:val="0"/>
          <w:marTop w:val="0"/>
          <w:marBottom w:val="0"/>
          <w:divBdr>
            <w:top w:val="none" w:sz="0" w:space="0" w:color="auto"/>
            <w:left w:val="none" w:sz="0" w:space="0" w:color="auto"/>
            <w:bottom w:val="none" w:sz="0" w:space="0" w:color="auto"/>
            <w:right w:val="none" w:sz="0" w:space="0" w:color="auto"/>
          </w:divBdr>
        </w:div>
        <w:div w:id="785851501">
          <w:marLeft w:val="0"/>
          <w:marRight w:val="0"/>
          <w:marTop w:val="0"/>
          <w:marBottom w:val="0"/>
          <w:divBdr>
            <w:top w:val="none" w:sz="0" w:space="0" w:color="auto"/>
            <w:left w:val="none" w:sz="0" w:space="0" w:color="auto"/>
            <w:bottom w:val="none" w:sz="0" w:space="0" w:color="auto"/>
            <w:right w:val="none" w:sz="0" w:space="0" w:color="auto"/>
          </w:divBdr>
        </w:div>
        <w:div w:id="1886218134">
          <w:marLeft w:val="0"/>
          <w:marRight w:val="0"/>
          <w:marTop w:val="0"/>
          <w:marBottom w:val="0"/>
          <w:divBdr>
            <w:top w:val="none" w:sz="0" w:space="0" w:color="auto"/>
            <w:left w:val="none" w:sz="0" w:space="0" w:color="auto"/>
            <w:bottom w:val="none" w:sz="0" w:space="0" w:color="auto"/>
            <w:right w:val="none" w:sz="0" w:space="0" w:color="auto"/>
          </w:divBdr>
        </w:div>
        <w:div w:id="24603116">
          <w:marLeft w:val="0"/>
          <w:marRight w:val="0"/>
          <w:marTop w:val="0"/>
          <w:marBottom w:val="0"/>
          <w:divBdr>
            <w:top w:val="none" w:sz="0" w:space="0" w:color="auto"/>
            <w:left w:val="none" w:sz="0" w:space="0" w:color="auto"/>
            <w:bottom w:val="none" w:sz="0" w:space="0" w:color="auto"/>
            <w:right w:val="none" w:sz="0" w:space="0" w:color="auto"/>
          </w:divBdr>
        </w:div>
        <w:div w:id="97552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caixabank.com/es/actualidad.html" TargetMode="External"/><Relationship Id="rId2" Type="http://schemas.openxmlformats.org/officeDocument/2006/relationships/hyperlink" Target="mailto:elena.m.martin@caixabank.com" TargetMode="External"/><Relationship Id="rId1" Type="http://schemas.openxmlformats.org/officeDocument/2006/relationships/image" Target="media/image3.jpeg"/><Relationship Id="rId5" Type="http://schemas.openxmlformats.org/officeDocument/2006/relationships/hyperlink" Target="https://www.caixabank.com/es/actualidad.html" TargetMode="External"/><Relationship Id="rId4" Type="http://schemas.openxmlformats.org/officeDocument/2006/relationships/hyperlink" Target="mailto:elena.m.martin@caixaban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612E1D5EED9446B1B644310F12BDE8" ma:contentTypeVersion="13" ma:contentTypeDescription="Crear nuevo documento." ma:contentTypeScope="" ma:versionID="1d966817e241b35efbc3d072049860c1">
  <xsd:schema xmlns:xsd="http://www.w3.org/2001/XMLSchema" xmlns:xs="http://www.w3.org/2001/XMLSchema" xmlns:p="http://schemas.microsoft.com/office/2006/metadata/properties" xmlns:ns2="575c54e7-ca9e-4116-8947-4768a4515517" xmlns:ns3="8dce3211-707a-4495-a0b3-8fadb45f6b8d" targetNamespace="http://schemas.microsoft.com/office/2006/metadata/properties" ma:root="true" ma:fieldsID="42bf461b8c54dbf6aa892e50ebe30088" ns2:_="" ns3:_="">
    <xsd:import namespace="575c54e7-ca9e-4116-8947-4768a4515517"/>
    <xsd:import namespace="8dce3211-707a-4495-a0b3-8fadb45f6b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c54e7-ca9e-4116-8947-4768a4515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bd88258-876d-47aa-8492-218c1c3008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e3211-707a-4495-a0b3-8fadb45f6b8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95b6556-616e-440a-9e0d-ded07fec8131}" ma:internalName="TaxCatchAll" ma:showField="CatchAllData" ma:web="8dce3211-707a-4495-a0b3-8fadb45f6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c54e7-ca9e-4116-8947-4768a4515517">
      <Terms xmlns="http://schemas.microsoft.com/office/infopath/2007/PartnerControls"/>
    </lcf76f155ced4ddcb4097134ff3c332f>
    <TaxCatchAll xmlns="8dce3211-707a-4495-a0b3-8fadb45f6b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7248A-82F7-4183-8E36-D5F089471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c54e7-ca9e-4116-8947-4768a4515517"/>
    <ds:schemaRef ds:uri="8dce3211-707a-4495-a0b3-8fadb45f6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EFA71-1091-44DB-9F3B-72E37DC45BF3}">
  <ds:schemaRefs>
    <ds:schemaRef ds:uri="http://schemas.openxmlformats.org/officeDocument/2006/bibliography"/>
  </ds:schemaRefs>
</ds:datastoreItem>
</file>

<file path=customXml/itemProps3.xml><?xml version="1.0" encoding="utf-8"?>
<ds:datastoreItem xmlns:ds="http://schemas.openxmlformats.org/officeDocument/2006/customXml" ds:itemID="{4FE77F83-DBA0-4530-9C1E-2FDF398D4481}">
  <ds:schemaRefs>
    <ds:schemaRef ds:uri="http://schemas.microsoft.com/office/2006/metadata/properties"/>
    <ds:schemaRef ds:uri="http://schemas.microsoft.com/office/infopath/2007/PartnerControls"/>
    <ds:schemaRef ds:uri="c075b96e-71e8-4fc4-ad3d-6c62cbd10832"/>
    <ds:schemaRef ds:uri="402bf9d5-75eb-4430-89c4-bdc1fc07b2b2"/>
    <ds:schemaRef ds:uri="575c54e7-ca9e-4116-8947-4768a4515517"/>
    <ds:schemaRef ds:uri="8dce3211-707a-4495-a0b3-8fadb45f6b8d"/>
  </ds:schemaRefs>
</ds:datastoreItem>
</file>

<file path=customXml/itemProps4.xml><?xml version="1.0" encoding="utf-8"?>
<ds:datastoreItem xmlns:ds="http://schemas.openxmlformats.org/officeDocument/2006/customXml" ds:itemID="{515D74B2-BC7B-42DF-9F53-FE4045BA52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601</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Pino</dc:creator>
  <cp:keywords/>
  <dc:description/>
  <cp:lastModifiedBy>ELENA MARIA MARTIN EGEA</cp:lastModifiedBy>
  <cp:revision>6</cp:revision>
  <cp:lastPrinted>2025-12-12T09:15:00Z</cp:lastPrinted>
  <dcterms:created xsi:type="dcterms:W3CDTF">2025-12-12T09:03:00Z</dcterms:created>
  <dcterms:modified xsi:type="dcterms:W3CDTF">2025-12-12T09:18:00Z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c11c9e-624c-4a75-9f78-0989052ff6ea_Enabled">
    <vt:lpwstr>true</vt:lpwstr>
  </property>
  <property fmtid="{D5CDD505-2E9C-101B-9397-08002B2CF9AE}" pid="3" name="MSIP_Label_c2c11c9e-624c-4a75-9f78-0989052ff6ea_SetDate">
    <vt:lpwstr>2022-09-12T12:11:05Z</vt:lpwstr>
  </property>
  <property fmtid="{D5CDD505-2E9C-101B-9397-08002B2CF9AE}" pid="4" name="MSIP_Label_c2c11c9e-624c-4a75-9f78-0989052ff6ea_Method">
    <vt:lpwstr>Standard</vt:lpwstr>
  </property>
  <property fmtid="{D5CDD505-2E9C-101B-9397-08002B2CF9AE}" pid="5" name="MSIP_Label_c2c11c9e-624c-4a75-9f78-0989052ff6ea_Name">
    <vt:lpwstr>c2c11c9e-624c-4a75-9f78-0989052ff6ea</vt:lpwstr>
  </property>
  <property fmtid="{D5CDD505-2E9C-101B-9397-08002B2CF9AE}" pid="6" name="MSIP_Label_c2c11c9e-624c-4a75-9f78-0989052ff6ea_SiteId">
    <vt:lpwstr>5df31d35-3ba9-481e-a3c8-ff9be3ee783b</vt:lpwstr>
  </property>
  <property fmtid="{D5CDD505-2E9C-101B-9397-08002B2CF9AE}" pid="7" name="MSIP_Label_c2c11c9e-624c-4a75-9f78-0989052ff6ea_ActionId">
    <vt:lpwstr>f42509b9-c4b9-45ea-b9b5-7713a7ee1d42</vt:lpwstr>
  </property>
  <property fmtid="{D5CDD505-2E9C-101B-9397-08002B2CF9AE}" pid="8" name="MSIP_Label_c2c11c9e-624c-4a75-9f78-0989052ff6ea_ContentBits">
    <vt:lpwstr>0</vt:lpwstr>
  </property>
  <property fmtid="{D5CDD505-2E9C-101B-9397-08002B2CF9AE}" pid="9" name="ContentTypeId">
    <vt:lpwstr>0x0101009E612E1D5EED9446B1B644310F12BDE8</vt:lpwstr>
  </property>
  <property fmtid="{D5CDD505-2E9C-101B-9397-08002B2CF9AE}" pid="10" name="MediaServiceImageTags">
    <vt:lpwstr/>
  </property>
</Properties>
</file>