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848AF" w14:textId="30510D55" w:rsidR="00D70B6B" w:rsidRPr="00D8376D" w:rsidRDefault="00D535A9" w:rsidP="00D8376D">
      <w:pPr>
        <w:pStyle w:val="Prrafodelista"/>
        <w:spacing w:line="276" w:lineRule="auto"/>
        <w:ind w:left="0" w:right="-568"/>
        <w:jc w:val="both"/>
        <w:rPr>
          <w:rFonts w:ascii="Arial" w:hAnsi="Arial" w:cs="Arial"/>
          <w:b/>
          <w:bCs/>
          <w:i/>
          <w:iCs/>
          <w:sz w:val="28"/>
          <w:szCs w:val="28"/>
        </w:rPr>
      </w:pPr>
      <w:r>
        <w:rPr>
          <w:rFonts w:ascii="Arial" w:hAnsi="Arial" w:cs="Arial"/>
          <w:b/>
          <w:bCs/>
          <w:i/>
          <w:iCs/>
          <w:color w:val="009FEA"/>
          <w:sz w:val="36"/>
          <w:szCs w:val="36"/>
        </w:rPr>
        <w:t>Vuelve la carrera solidaria de la Fundación Infantil Ronald McDonal</w:t>
      </w:r>
      <w:r w:rsidR="00B664CE">
        <w:rPr>
          <w:rFonts w:ascii="Arial" w:hAnsi="Arial" w:cs="Arial"/>
          <w:b/>
          <w:bCs/>
          <w:i/>
          <w:iCs/>
          <w:color w:val="009FEA"/>
          <w:sz w:val="36"/>
          <w:szCs w:val="36"/>
        </w:rPr>
        <w:t>d</w:t>
      </w:r>
      <w:r w:rsidR="00D70B6B" w:rsidRPr="00D8376D">
        <w:rPr>
          <w:rFonts w:ascii="Arial" w:hAnsi="Arial" w:cs="Arial"/>
          <w:b/>
          <w:bCs/>
          <w:i/>
          <w:iCs/>
          <w:color w:val="009FEA"/>
          <w:sz w:val="36"/>
          <w:szCs w:val="36"/>
        </w:rPr>
        <w:t xml:space="preserve"> con una nueva edición y el impulso de CaixaBank </w:t>
      </w:r>
    </w:p>
    <w:p w14:paraId="359AB282" w14:textId="77777777" w:rsidR="00D8376D" w:rsidRPr="00D8376D" w:rsidRDefault="00D8376D" w:rsidP="00D70B6B">
      <w:pPr>
        <w:pStyle w:val="Prrafodelista"/>
        <w:spacing w:line="276" w:lineRule="auto"/>
        <w:ind w:left="0" w:right="-568"/>
        <w:jc w:val="both"/>
        <w:rPr>
          <w:rFonts w:ascii="Arial" w:hAnsi="Arial" w:cs="Arial"/>
          <w:b/>
          <w:bCs/>
          <w:i/>
          <w:iCs/>
          <w:sz w:val="36"/>
          <w:szCs w:val="36"/>
        </w:rPr>
      </w:pPr>
    </w:p>
    <w:p w14:paraId="39647DB2" w14:textId="25A910B5" w:rsidR="003C2503" w:rsidRPr="00D70B6B" w:rsidRDefault="00CF4EC3" w:rsidP="00662AF3">
      <w:pPr>
        <w:pStyle w:val="Prrafodelista"/>
        <w:numPr>
          <w:ilvl w:val="0"/>
          <w:numId w:val="1"/>
        </w:numPr>
        <w:spacing w:line="276" w:lineRule="auto"/>
        <w:ind w:left="0" w:right="-568"/>
        <w:jc w:val="both"/>
        <w:rPr>
          <w:rFonts w:ascii="Arial" w:hAnsi="Arial" w:cs="Arial"/>
          <w:b/>
          <w:bCs/>
          <w:i/>
          <w:iCs/>
          <w:sz w:val="24"/>
          <w:szCs w:val="24"/>
        </w:rPr>
      </w:pPr>
      <w:r w:rsidRPr="00D70B6B">
        <w:rPr>
          <w:rFonts w:ascii="Arial" w:hAnsi="Arial" w:cs="Arial"/>
          <w:b/>
          <w:bCs/>
          <w:i/>
          <w:iCs/>
          <w:sz w:val="24"/>
          <w:szCs w:val="24"/>
        </w:rPr>
        <w:t>L</w:t>
      </w:r>
      <w:r w:rsidR="00F43D00" w:rsidRPr="00D70B6B">
        <w:rPr>
          <w:rFonts w:ascii="Arial" w:hAnsi="Arial" w:cs="Arial"/>
          <w:b/>
          <w:bCs/>
          <w:i/>
          <w:iCs/>
          <w:sz w:val="24"/>
          <w:szCs w:val="24"/>
        </w:rPr>
        <w:t>a prueba</w:t>
      </w:r>
      <w:r w:rsidR="005C35F4" w:rsidRPr="00D70B6B">
        <w:rPr>
          <w:rFonts w:ascii="Arial" w:hAnsi="Arial" w:cs="Arial"/>
          <w:b/>
          <w:bCs/>
          <w:i/>
          <w:iCs/>
          <w:sz w:val="24"/>
          <w:szCs w:val="24"/>
        </w:rPr>
        <w:t xml:space="preserve"> </w:t>
      </w:r>
      <w:r w:rsidR="008C4FFA" w:rsidRPr="00D70B6B">
        <w:rPr>
          <w:rFonts w:ascii="Arial" w:hAnsi="Arial" w:cs="Arial"/>
          <w:b/>
          <w:bCs/>
          <w:i/>
          <w:iCs/>
          <w:sz w:val="24"/>
          <w:szCs w:val="24"/>
        </w:rPr>
        <w:t>incluirá</w:t>
      </w:r>
      <w:r w:rsidR="00F43D00" w:rsidRPr="00D70B6B">
        <w:rPr>
          <w:rFonts w:ascii="Arial" w:hAnsi="Arial" w:cs="Arial"/>
          <w:b/>
          <w:bCs/>
          <w:i/>
          <w:iCs/>
          <w:sz w:val="24"/>
          <w:szCs w:val="24"/>
        </w:rPr>
        <w:t xml:space="preserve"> </w:t>
      </w:r>
      <w:r w:rsidR="005C35F4" w:rsidRPr="00D70B6B">
        <w:rPr>
          <w:rFonts w:ascii="Arial" w:hAnsi="Arial" w:cs="Arial"/>
          <w:b/>
          <w:bCs/>
          <w:i/>
          <w:iCs/>
          <w:sz w:val="24"/>
          <w:szCs w:val="24"/>
        </w:rPr>
        <w:t>tres modalidades principales: una carrera absoluta, una marcha familiar y una carrera infantil no competitiva</w:t>
      </w:r>
    </w:p>
    <w:p w14:paraId="5637184E" w14:textId="77777777" w:rsidR="001E4FCE" w:rsidRPr="00D8376D" w:rsidRDefault="001E4FCE" w:rsidP="00662AF3">
      <w:pPr>
        <w:pStyle w:val="Prrafodelista"/>
        <w:spacing w:line="276" w:lineRule="auto"/>
        <w:ind w:left="0" w:right="-568"/>
        <w:jc w:val="both"/>
        <w:rPr>
          <w:rFonts w:ascii="Arial" w:hAnsi="Arial" w:cs="Arial"/>
          <w:b/>
          <w:bCs/>
          <w:i/>
          <w:iCs/>
          <w:sz w:val="28"/>
          <w:szCs w:val="28"/>
        </w:rPr>
      </w:pPr>
    </w:p>
    <w:p w14:paraId="63EA7E23" w14:textId="1B54DF88" w:rsidR="00AB1754" w:rsidRPr="00D70B6B" w:rsidRDefault="00D70B6B" w:rsidP="00662AF3">
      <w:pPr>
        <w:pStyle w:val="Prrafodelista"/>
        <w:numPr>
          <w:ilvl w:val="0"/>
          <w:numId w:val="1"/>
        </w:numPr>
        <w:spacing w:line="276" w:lineRule="auto"/>
        <w:ind w:left="0" w:right="-568"/>
        <w:jc w:val="both"/>
        <w:rPr>
          <w:rFonts w:ascii="Arial" w:hAnsi="Arial" w:cs="Arial"/>
          <w:b/>
          <w:bCs/>
          <w:i/>
          <w:iCs/>
          <w:sz w:val="24"/>
          <w:szCs w:val="24"/>
        </w:rPr>
      </w:pPr>
      <w:r w:rsidRPr="00D70B6B">
        <w:rPr>
          <w:rFonts w:ascii="Arial" w:hAnsi="Arial" w:cs="Arial"/>
          <w:b/>
          <w:bCs/>
          <w:i/>
          <w:iCs/>
          <w:sz w:val="24"/>
          <w:szCs w:val="24"/>
        </w:rPr>
        <w:t>Ya están disponibles l</w:t>
      </w:r>
      <w:r w:rsidR="005C35F4" w:rsidRPr="00D70B6B">
        <w:rPr>
          <w:rFonts w:ascii="Arial" w:hAnsi="Arial" w:cs="Arial"/>
          <w:b/>
          <w:bCs/>
          <w:i/>
          <w:iCs/>
          <w:sz w:val="24"/>
          <w:szCs w:val="24"/>
        </w:rPr>
        <w:t xml:space="preserve">as </w:t>
      </w:r>
      <w:hyperlink r:id="rId11" w:history="1">
        <w:r w:rsidR="005C35F4" w:rsidRPr="00D8376D">
          <w:rPr>
            <w:rStyle w:val="Hipervnculo"/>
            <w:rFonts w:ascii="Arial" w:hAnsi="Arial" w:cs="Arial"/>
            <w:b/>
            <w:bCs/>
            <w:i/>
            <w:iCs/>
            <w:sz w:val="24"/>
            <w:szCs w:val="24"/>
          </w:rPr>
          <w:t>inscripciones</w:t>
        </w:r>
      </w:hyperlink>
      <w:r w:rsidR="005C35F4" w:rsidRPr="00D70B6B">
        <w:rPr>
          <w:rFonts w:ascii="Arial" w:hAnsi="Arial" w:cs="Arial"/>
          <w:b/>
          <w:bCs/>
          <w:i/>
          <w:iCs/>
          <w:sz w:val="24"/>
          <w:szCs w:val="24"/>
        </w:rPr>
        <w:t xml:space="preserve"> para participar en cualquiera de las modalidades de la </w:t>
      </w:r>
      <w:r w:rsidR="0023701C" w:rsidRPr="00D70B6B">
        <w:rPr>
          <w:rFonts w:ascii="Arial" w:hAnsi="Arial" w:cs="Arial"/>
          <w:b/>
          <w:bCs/>
          <w:i/>
          <w:iCs/>
          <w:sz w:val="24"/>
          <w:szCs w:val="24"/>
        </w:rPr>
        <w:t>cita deportiva</w:t>
      </w:r>
      <w:r w:rsidR="005C35F4" w:rsidRPr="00D70B6B">
        <w:rPr>
          <w:rFonts w:ascii="Arial" w:hAnsi="Arial" w:cs="Arial"/>
          <w:b/>
          <w:bCs/>
          <w:i/>
          <w:iCs/>
          <w:sz w:val="24"/>
          <w:szCs w:val="24"/>
        </w:rPr>
        <w:t xml:space="preserve"> y familiar, que</w:t>
      </w:r>
      <w:r w:rsidR="0023701C" w:rsidRPr="00D70B6B">
        <w:rPr>
          <w:rFonts w:ascii="Arial" w:hAnsi="Arial" w:cs="Arial"/>
          <w:b/>
          <w:bCs/>
          <w:i/>
          <w:iCs/>
          <w:sz w:val="24"/>
          <w:szCs w:val="24"/>
        </w:rPr>
        <w:t xml:space="preserve"> se celebrará el </w:t>
      </w:r>
      <w:r w:rsidR="00F43D00" w:rsidRPr="00D70B6B">
        <w:rPr>
          <w:rFonts w:ascii="Arial" w:hAnsi="Arial" w:cs="Arial"/>
          <w:b/>
          <w:bCs/>
          <w:i/>
          <w:iCs/>
          <w:sz w:val="24"/>
          <w:szCs w:val="24"/>
        </w:rPr>
        <w:t xml:space="preserve">domingo </w:t>
      </w:r>
      <w:r w:rsidR="0023701C" w:rsidRPr="00D70B6B">
        <w:rPr>
          <w:rFonts w:ascii="Arial" w:hAnsi="Arial" w:cs="Arial"/>
          <w:b/>
          <w:bCs/>
          <w:i/>
          <w:iCs/>
          <w:sz w:val="24"/>
          <w:szCs w:val="24"/>
        </w:rPr>
        <w:t>2</w:t>
      </w:r>
      <w:r w:rsidRPr="00D70B6B">
        <w:rPr>
          <w:rFonts w:ascii="Arial" w:hAnsi="Arial" w:cs="Arial"/>
          <w:b/>
          <w:bCs/>
          <w:i/>
          <w:iCs/>
          <w:sz w:val="24"/>
          <w:szCs w:val="24"/>
        </w:rPr>
        <w:t>5</w:t>
      </w:r>
      <w:r w:rsidR="0023701C" w:rsidRPr="00D70B6B">
        <w:rPr>
          <w:rFonts w:ascii="Arial" w:hAnsi="Arial" w:cs="Arial"/>
          <w:b/>
          <w:bCs/>
          <w:i/>
          <w:iCs/>
          <w:sz w:val="24"/>
          <w:szCs w:val="24"/>
        </w:rPr>
        <w:t xml:space="preserve"> de enero de 202</w:t>
      </w:r>
      <w:r w:rsidRPr="00D70B6B">
        <w:rPr>
          <w:rFonts w:ascii="Arial" w:hAnsi="Arial" w:cs="Arial"/>
          <w:b/>
          <w:bCs/>
          <w:i/>
          <w:iCs/>
          <w:sz w:val="24"/>
          <w:szCs w:val="24"/>
        </w:rPr>
        <w:t>6</w:t>
      </w:r>
      <w:r w:rsidR="0023701C" w:rsidRPr="00D70B6B">
        <w:rPr>
          <w:rFonts w:ascii="Arial" w:hAnsi="Arial" w:cs="Arial"/>
          <w:b/>
          <w:bCs/>
          <w:i/>
          <w:iCs/>
          <w:sz w:val="24"/>
          <w:szCs w:val="24"/>
        </w:rPr>
        <w:t xml:space="preserve"> en Murcia</w:t>
      </w:r>
    </w:p>
    <w:p w14:paraId="3DB7CB3D" w14:textId="77777777" w:rsidR="005C35F4" w:rsidRPr="00D8376D" w:rsidRDefault="005C35F4" w:rsidP="005C35F4">
      <w:pPr>
        <w:pStyle w:val="Prrafodelista"/>
        <w:spacing w:line="276" w:lineRule="auto"/>
        <w:ind w:left="0" w:right="-568"/>
        <w:jc w:val="both"/>
        <w:rPr>
          <w:rFonts w:ascii="Arial" w:hAnsi="Arial" w:cs="Arial"/>
          <w:b/>
          <w:bCs/>
          <w:i/>
          <w:iCs/>
          <w:sz w:val="28"/>
          <w:szCs w:val="28"/>
        </w:rPr>
      </w:pPr>
    </w:p>
    <w:p w14:paraId="2A87B912" w14:textId="77777777" w:rsidR="00D70B6B" w:rsidRPr="00D70B6B" w:rsidRDefault="00D70B6B" w:rsidP="00D70B6B">
      <w:pPr>
        <w:pStyle w:val="Prrafodelista"/>
        <w:numPr>
          <w:ilvl w:val="0"/>
          <w:numId w:val="1"/>
        </w:numPr>
        <w:spacing w:line="276" w:lineRule="auto"/>
        <w:ind w:left="0" w:right="-568"/>
        <w:jc w:val="both"/>
        <w:rPr>
          <w:rFonts w:ascii="Arial" w:hAnsi="Arial" w:cs="Arial"/>
          <w:b/>
          <w:bCs/>
          <w:i/>
          <w:iCs/>
          <w:sz w:val="24"/>
          <w:szCs w:val="24"/>
        </w:rPr>
      </w:pPr>
      <w:r w:rsidRPr="00D70B6B">
        <w:rPr>
          <w:rFonts w:ascii="Arial" w:hAnsi="Arial" w:cs="Arial"/>
          <w:b/>
          <w:bCs/>
          <w:i/>
          <w:iCs/>
          <w:sz w:val="24"/>
          <w:szCs w:val="24"/>
        </w:rPr>
        <w:t>La directora territorial de CaixaBank ha señalado que “para CaixaBank, impulsar esta carrera significa reforzar nuestro compromiso con las familias murcianas, especialmente con aquellas que atraviesan momentos difíciles, y creemos firmemente que nuestra misión social debe traducirse en hechos”</w:t>
      </w:r>
    </w:p>
    <w:p w14:paraId="32A0F1D0" w14:textId="77777777" w:rsidR="001E4FCE" w:rsidRPr="00D8376D" w:rsidRDefault="001E4FCE" w:rsidP="00662AF3">
      <w:pPr>
        <w:spacing w:line="276" w:lineRule="auto"/>
        <w:ind w:left="-426" w:right="-568"/>
        <w:rPr>
          <w:rFonts w:ascii="Arial" w:hAnsi="Arial" w:cs="Arial"/>
          <w:sz w:val="6"/>
          <w:szCs w:val="6"/>
        </w:rPr>
      </w:pPr>
    </w:p>
    <w:p w14:paraId="2600175A" w14:textId="238E1CF9" w:rsidR="00533819" w:rsidRPr="00533819" w:rsidRDefault="008460E1" w:rsidP="00662AF3">
      <w:pPr>
        <w:spacing w:line="276" w:lineRule="auto"/>
        <w:ind w:left="-426" w:right="-568"/>
        <w:jc w:val="both"/>
        <w:rPr>
          <w:rFonts w:ascii="Arial" w:hAnsi="Arial" w:cs="Arial"/>
          <w:b/>
          <w:bCs/>
        </w:rPr>
      </w:pPr>
      <w:r>
        <w:rPr>
          <w:rFonts w:ascii="Arial" w:hAnsi="Arial" w:cs="Arial"/>
          <w:b/>
          <w:bCs/>
        </w:rPr>
        <w:t>Murcia</w:t>
      </w:r>
      <w:r w:rsidR="0099243A">
        <w:rPr>
          <w:rFonts w:ascii="Arial" w:hAnsi="Arial" w:cs="Arial"/>
          <w:b/>
          <w:bCs/>
        </w:rPr>
        <w:t xml:space="preserve">, </w:t>
      </w:r>
      <w:r w:rsidR="00017F59">
        <w:rPr>
          <w:rFonts w:ascii="Arial" w:hAnsi="Arial" w:cs="Arial"/>
          <w:b/>
          <w:bCs/>
        </w:rPr>
        <w:t>19</w:t>
      </w:r>
      <w:r w:rsidR="000238B6" w:rsidRPr="00533819">
        <w:rPr>
          <w:rFonts w:ascii="Arial" w:hAnsi="Arial" w:cs="Arial"/>
          <w:b/>
          <w:bCs/>
        </w:rPr>
        <w:t xml:space="preserve"> </w:t>
      </w:r>
      <w:r w:rsidR="00533819" w:rsidRPr="00533819">
        <w:rPr>
          <w:rFonts w:ascii="Arial" w:hAnsi="Arial" w:cs="Arial"/>
          <w:b/>
          <w:bCs/>
        </w:rPr>
        <w:t xml:space="preserve">de </w:t>
      </w:r>
      <w:r w:rsidR="00017F59">
        <w:rPr>
          <w:rFonts w:ascii="Arial" w:hAnsi="Arial" w:cs="Arial"/>
          <w:b/>
          <w:bCs/>
        </w:rPr>
        <w:t>noviembre</w:t>
      </w:r>
      <w:r w:rsidR="000238B6" w:rsidRPr="00533819">
        <w:rPr>
          <w:rFonts w:ascii="Arial" w:hAnsi="Arial" w:cs="Arial"/>
          <w:b/>
          <w:bCs/>
        </w:rPr>
        <w:t xml:space="preserve"> </w:t>
      </w:r>
      <w:r w:rsidR="00533819" w:rsidRPr="00533819">
        <w:rPr>
          <w:rFonts w:ascii="Arial" w:hAnsi="Arial" w:cs="Arial"/>
          <w:b/>
          <w:bCs/>
        </w:rPr>
        <w:t>de 202</w:t>
      </w:r>
      <w:r w:rsidR="00017F59">
        <w:rPr>
          <w:rFonts w:ascii="Arial" w:hAnsi="Arial" w:cs="Arial"/>
          <w:b/>
          <w:bCs/>
        </w:rPr>
        <w:t>5</w:t>
      </w:r>
    </w:p>
    <w:p w14:paraId="6F0D27D8" w14:textId="5FD2E0F8" w:rsidR="00017F59" w:rsidRPr="00017F59" w:rsidRDefault="00017F59" w:rsidP="00017F59">
      <w:pPr>
        <w:spacing w:line="276" w:lineRule="auto"/>
        <w:ind w:left="-426" w:right="-568"/>
        <w:jc w:val="both"/>
        <w:rPr>
          <w:rFonts w:ascii="Arial" w:hAnsi="Arial" w:cs="Arial"/>
        </w:rPr>
      </w:pPr>
      <w:r w:rsidRPr="00017F59">
        <w:rPr>
          <w:rFonts w:ascii="Arial" w:hAnsi="Arial" w:cs="Arial"/>
        </w:rPr>
        <w:t xml:space="preserve">CaixaBank, junto al Ayuntamiento de Murcia y la Fundación Infantil Ronald McDonald, ha presentado hoy </w:t>
      </w:r>
      <w:r>
        <w:rPr>
          <w:rFonts w:ascii="Arial" w:hAnsi="Arial" w:cs="Arial"/>
        </w:rPr>
        <w:t>la cuarta</w:t>
      </w:r>
      <w:r w:rsidRPr="00017F59">
        <w:rPr>
          <w:rFonts w:ascii="Arial" w:hAnsi="Arial" w:cs="Arial"/>
        </w:rPr>
        <w:t xml:space="preserve"> edición de </w:t>
      </w:r>
      <w:r w:rsidR="00D535A9">
        <w:rPr>
          <w:rFonts w:ascii="Arial" w:hAnsi="Arial" w:cs="Arial"/>
        </w:rPr>
        <w:t xml:space="preserve">la carrera solidaria organizada por la Sala Familiar que esta fundación tiene en el </w:t>
      </w:r>
      <w:r w:rsidR="00D535A9" w:rsidRPr="00D535A9">
        <w:rPr>
          <w:rFonts w:ascii="Arial" w:hAnsi="Arial" w:cs="Arial"/>
        </w:rPr>
        <w:t>Hospital Clínico Universitario Virgen de la Arrixaca</w:t>
      </w:r>
      <w:r w:rsidR="00D535A9">
        <w:rPr>
          <w:rFonts w:ascii="Arial" w:hAnsi="Arial" w:cs="Arial"/>
        </w:rPr>
        <w:t>. La competición,</w:t>
      </w:r>
      <w:r w:rsidRPr="00017F59">
        <w:rPr>
          <w:rFonts w:ascii="Arial" w:hAnsi="Arial" w:cs="Arial"/>
        </w:rPr>
        <w:t xml:space="preserve"> que </w:t>
      </w:r>
      <w:r w:rsidR="00D70B6B">
        <w:rPr>
          <w:rFonts w:ascii="Arial" w:hAnsi="Arial" w:cs="Arial"/>
        </w:rPr>
        <w:t>se celebrará el próximo 25 de enero</w:t>
      </w:r>
      <w:r w:rsidR="00D535A9">
        <w:rPr>
          <w:rFonts w:ascii="Arial" w:hAnsi="Arial" w:cs="Arial"/>
        </w:rPr>
        <w:t>,</w:t>
      </w:r>
      <w:r w:rsidR="00D70B6B">
        <w:rPr>
          <w:rFonts w:ascii="Arial" w:hAnsi="Arial" w:cs="Arial"/>
        </w:rPr>
        <w:t xml:space="preserve"> </w:t>
      </w:r>
      <w:r w:rsidRPr="00017F59">
        <w:rPr>
          <w:rFonts w:ascii="Arial" w:hAnsi="Arial" w:cs="Arial"/>
        </w:rPr>
        <w:t>tiene como objetivo recaudar fondos y dar mayor visibilidad a la labor que desarrolla la Sala Familiar Ronald McDonald.</w:t>
      </w:r>
    </w:p>
    <w:p w14:paraId="66BE71EB" w14:textId="3084004E" w:rsidR="00017F59" w:rsidRDefault="00017F59" w:rsidP="00017F59">
      <w:pPr>
        <w:spacing w:line="276" w:lineRule="auto"/>
        <w:ind w:left="-426" w:right="-568"/>
        <w:jc w:val="both"/>
        <w:rPr>
          <w:rFonts w:ascii="Arial" w:hAnsi="Arial" w:cs="Arial"/>
        </w:rPr>
      </w:pPr>
      <w:r w:rsidRPr="00017F59">
        <w:rPr>
          <w:rFonts w:ascii="Arial" w:hAnsi="Arial" w:cs="Arial"/>
        </w:rPr>
        <w:t>Este encuentro deportivo y familiar, ya consolidado como una iniciativa clave en la Región de Murcia, reafirma el compromiso de las entidades organizadoras con el bienestar social</w:t>
      </w:r>
      <w:r>
        <w:rPr>
          <w:rFonts w:ascii="Arial" w:hAnsi="Arial" w:cs="Arial"/>
        </w:rPr>
        <w:t xml:space="preserve"> </w:t>
      </w:r>
      <w:r w:rsidRPr="00017F59">
        <w:rPr>
          <w:rFonts w:ascii="Arial" w:hAnsi="Arial" w:cs="Arial"/>
        </w:rPr>
        <w:t xml:space="preserve">y el acompañamiento emocional de las familias con menores hospitalizados. La Sala Familiar, concebida como un </w:t>
      </w:r>
      <w:r>
        <w:rPr>
          <w:rFonts w:ascii="Arial" w:hAnsi="Arial" w:cs="Arial"/>
        </w:rPr>
        <w:t>‘</w:t>
      </w:r>
      <w:r w:rsidRPr="00017F59">
        <w:rPr>
          <w:rFonts w:ascii="Arial" w:hAnsi="Arial" w:cs="Arial"/>
        </w:rPr>
        <w:t>hogar fuera del hogar</w:t>
      </w:r>
      <w:r>
        <w:rPr>
          <w:rFonts w:ascii="Arial" w:hAnsi="Arial" w:cs="Arial"/>
        </w:rPr>
        <w:t>’</w:t>
      </w:r>
      <w:r w:rsidRPr="00017F59">
        <w:rPr>
          <w:rFonts w:ascii="Arial" w:hAnsi="Arial" w:cs="Arial"/>
        </w:rPr>
        <w:t>, ofrece un espacio de descanso, apoyo y acompañamiento para que padres y madres puedan permanecer cerca de sus hijos durante el proceso de hospitalización.</w:t>
      </w:r>
    </w:p>
    <w:p w14:paraId="0EE0DDDD" w14:textId="250427A8" w:rsidR="00D8376D" w:rsidRPr="00017F59" w:rsidRDefault="00D8376D" w:rsidP="00017F59">
      <w:pPr>
        <w:spacing w:line="276" w:lineRule="auto"/>
        <w:ind w:left="-426" w:right="-568"/>
        <w:jc w:val="both"/>
        <w:rPr>
          <w:rFonts w:ascii="Arial" w:hAnsi="Arial" w:cs="Arial"/>
        </w:rPr>
      </w:pPr>
      <w:r w:rsidRPr="00D8376D">
        <w:rPr>
          <w:rFonts w:ascii="Arial" w:hAnsi="Arial" w:cs="Arial"/>
        </w:rPr>
        <w:t xml:space="preserve">La carrera </w:t>
      </w:r>
      <w:r w:rsidR="00D535A9">
        <w:rPr>
          <w:rFonts w:ascii="Arial" w:hAnsi="Arial" w:cs="Arial"/>
        </w:rPr>
        <w:t>solidaria</w:t>
      </w:r>
      <w:r w:rsidRPr="00D8376D">
        <w:rPr>
          <w:rFonts w:ascii="Arial" w:hAnsi="Arial" w:cs="Arial"/>
        </w:rPr>
        <w:t xml:space="preserve"> contará con tres modalidades principales para adaptarse a todos los participantes y fomentar la participación de familias, deportistas y niños: una carrera absoluta</w:t>
      </w:r>
      <w:r>
        <w:rPr>
          <w:rFonts w:ascii="Arial" w:hAnsi="Arial" w:cs="Arial"/>
        </w:rPr>
        <w:t xml:space="preserve"> de 5 kilometros</w:t>
      </w:r>
      <w:r w:rsidRPr="00D8376D">
        <w:rPr>
          <w:rFonts w:ascii="Arial" w:hAnsi="Arial" w:cs="Arial"/>
        </w:rPr>
        <w:t xml:space="preserve">, destinada a quienes buscan un reto deportivo, una marcha familiar que permite disfrutar del recorrido de manera más relajada y en grupo, y una carrera infantil no competitiva, diseñada para los más pequeños, promoviendo hábitos saludables y valores de solidaridad desde la infancia. Todas las modalidades recorrerán distintos tramos del centro de Murcia, con salida y </w:t>
      </w:r>
      <w:r w:rsidRPr="00D8376D">
        <w:rPr>
          <w:rFonts w:ascii="Arial" w:hAnsi="Arial" w:cs="Arial"/>
        </w:rPr>
        <w:lastRenderedPageBreak/>
        <w:t>llegada en la avenida de la Libertad, convirtiendo la ciudad en un punto de encuentro de deporte y solidaridad.</w:t>
      </w:r>
    </w:p>
    <w:p w14:paraId="0345CF78" w14:textId="5126863B" w:rsidR="00017F59" w:rsidRPr="00017F59" w:rsidRDefault="00017F59" w:rsidP="00017F59">
      <w:pPr>
        <w:spacing w:line="276" w:lineRule="auto"/>
        <w:ind w:left="-426" w:right="-568"/>
        <w:jc w:val="both"/>
        <w:rPr>
          <w:rFonts w:ascii="Arial" w:hAnsi="Arial" w:cs="Arial"/>
        </w:rPr>
      </w:pPr>
      <w:r w:rsidRPr="00017F59">
        <w:rPr>
          <w:rFonts w:ascii="Arial" w:hAnsi="Arial" w:cs="Arial"/>
        </w:rPr>
        <w:t>La presentación oficial se ha llevado a cabo en el edificio corporativo de CaixaBank en Murcia y ha contado con la participación de la directora territorial de CaixaBank en la Comunidad Valenciana y Región de Murcia, Olga García; del concejal de Deportes del Ayuntamiento de Murcia, Miguel Ángel Noguera; de la coordinadora de la Sala Familiar de la Fundación Infantil Ronald McDonald de Murcia, Eva Conesa; y del director gerente del Hospital Clínico Universitario Virgen de la Arrixaca, Amancio Marín.</w:t>
      </w:r>
    </w:p>
    <w:p w14:paraId="2834D88E" w14:textId="485D62C4" w:rsidR="00017F59" w:rsidRPr="00017F59" w:rsidRDefault="00017F59" w:rsidP="00017F59">
      <w:pPr>
        <w:spacing w:line="276" w:lineRule="auto"/>
        <w:ind w:left="-426" w:right="-568"/>
        <w:jc w:val="both"/>
        <w:rPr>
          <w:rFonts w:ascii="Arial" w:hAnsi="Arial" w:cs="Arial"/>
        </w:rPr>
      </w:pPr>
      <w:r w:rsidRPr="00017F59">
        <w:rPr>
          <w:rFonts w:ascii="Arial" w:hAnsi="Arial" w:cs="Arial"/>
        </w:rPr>
        <w:t>Durante su intervención, la directora territorial de CaixaBank ha señalado que “</w:t>
      </w:r>
      <w:r>
        <w:rPr>
          <w:rFonts w:ascii="Arial" w:hAnsi="Arial" w:cs="Arial"/>
        </w:rPr>
        <w:t>p</w:t>
      </w:r>
      <w:r w:rsidRPr="00017F59">
        <w:rPr>
          <w:rFonts w:ascii="Arial" w:hAnsi="Arial" w:cs="Arial"/>
        </w:rPr>
        <w:t>ara CaixaBank, impulsar esta carrera significa reforzar nuestro compromiso con las familias murcianas, especialmente con aquellas que atraviesan momentos difíciles, y creemos firmemente que nuestra misión social debe traducirse en hechos, por lo que apoyar la labor de la Sala Familiar Ronald McDonald es una manera directa de estar al lado de quienes más lo necesitan”.</w:t>
      </w:r>
    </w:p>
    <w:p w14:paraId="42C0E5E5" w14:textId="291FA19A" w:rsidR="00017F59" w:rsidRPr="00017F59" w:rsidRDefault="00017F59" w:rsidP="00017F59">
      <w:pPr>
        <w:spacing w:line="276" w:lineRule="auto"/>
        <w:ind w:left="-426" w:right="-568"/>
        <w:jc w:val="both"/>
        <w:rPr>
          <w:rFonts w:ascii="Arial" w:hAnsi="Arial" w:cs="Arial"/>
        </w:rPr>
      </w:pPr>
      <w:r>
        <w:rPr>
          <w:rFonts w:ascii="Arial" w:hAnsi="Arial" w:cs="Arial"/>
        </w:rPr>
        <w:t>“</w:t>
      </w:r>
      <w:r w:rsidR="00D535A9">
        <w:rPr>
          <w:rFonts w:ascii="Arial" w:hAnsi="Arial" w:cs="Arial"/>
        </w:rPr>
        <w:t>Esta</w:t>
      </w:r>
      <w:r>
        <w:rPr>
          <w:rFonts w:ascii="Arial" w:hAnsi="Arial" w:cs="Arial"/>
        </w:rPr>
        <w:t xml:space="preserve"> carre</w:t>
      </w:r>
      <w:r w:rsidR="00D535A9">
        <w:rPr>
          <w:rFonts w:ascii="Arial" w:hAnsi="Arial" w:cs="Arial"/>
        </w:rPr>
        <w:t>r</w:t>
      </w:r>
      <w:r>
        <w:rPr>
          <w:rFonts w:ascii="Arial" w:hAnsi="Arial" w:cs="Arial"/>
        </w:rPr>
        <w:t>a</w:t>
      </w:r>
      <w:r w:rsidR="00D535A9">
        <w:rPr>
          <w:rFonts w:ascii="Arial" w:hAnsi="Arial" w:cs="Arial"/>
        </w:rPr>
        <w:t>,</w:t>
      </w:r>
      <w:r>
        <w:rPr>
          <w:rFonts w:ascii="Arial" w:hAnsi="Arial" w:cs="Arial"/>
        </w:rPr>
        <w:t xml:space="preserve"> en la que CaixaBank es patrocinadora desde su creación,</w:t>
      </w:r>
      <w:r w:rsidRPr="00017F59">
        <w:rPr>
          <w:rFonts w:ascii="Arial" w:hAnsi="Arial" w:cs="Arial"/>
        </w:rPr>
        <w:t xml:space="preserve"> es un ejemplo de cómo la unión entre instituciones, ciudadanía y tejido social puede generar un impacto positivo real, y la solidaridad que se vive en esta carrera demuestra que la sociedad murciana sabe responder con empatía y compromiso</w:t>
      </w:r>
      <w:r>
        <w:rPr>
          <w:rFonts w:ascii="Arial" w:hAnsi="Arial" w:cs="Arial"/>
        </w:rPr>
        <w:t>”, ha añadido García</w:t>
      </w:r>
      <w:r w:rsidRPr="00017F59">
        <w:rPr>
          <w:rFonts w:ascii="Arial" w:hAnsi="Arial" w:cs="Arial"/>
        </w:rPr>
        <w:t>.</w:t>
      </w:r>
    </w:p>
    <w:p w14:paraId="2A5C41F7" w14:textId="4D6CD2A9" w:rsidR="00017F59" w:rsidRPr="00CE3BA7" w:rsidRDefault="00017F59" w:rsidP="00017F59">
      <w:pPr>
        <w:spacing w:line="276" w:lineRule="auto"/>
        <w:ind w:left="-426" w:right="-568"/>
        <w:jc w:val="both"/>
        <w:rPr>
          <w:rFonts w:ascii="Arial" w:hAnsi="Arial" w:cs="Arial"/>
        </w:rPr>
      </w:pPr>
      <w:r w:rsidRPr="009A4540">
        <w:rPr>
          <w:rFonts w:ascii="Arial" w:hAnsi="Arial" w:cs="Arial"/>
        </w:rPr>
        <w:t>Por su parte, la coordinadora de la Sala Familiar Ronald McDonald ha destacado que “</w:t>
      </w:r>
      <w:r w:rsidR="009A4540" w:rsidRPr="009A4540">
        <w:rPr>
          <w:rFonts w:ascii="Arial" w:hAnsi="Arial" w:cs="Arial"/>
        </w:rPr>
        <w:t xml:space="preserve">la cuarta carrera solidaria que organizamos este año, coincide con el quinto aniversario de la apertura de la Sala Familiar y la llegada de la primera familia a la Fundación Infantil Ronald McDonald, por lo que nos sentimos realmente agradecidos a todas las empresas comprometidas que colaboración con la Fundación, cómo es el caso de CaixaBank que patrocina el Dorsal CERO en esta competición </w:t>
      </w:r>
      <w:r w:rsidR="009A4540" w:rsidRPr="00CE3BA7">
        <w:rPr>
          <w:rFonts w:ascii="Arial" w:hAnsi="Arial" w:cs="Arial"/>
        </w:rPr>
        <w:t>y nos ayudan a ayudar cada vez a más familias murcianas</w:t>
      </w:r>
      <w:r w:rsidRPr="00CE3BA7">
        <w:rPr>
          <w:rFonts w:ascii="Arial" w:hAnsi="Arial" w:cs="Arial"/>
        </w:rPr>
        <w:t>”.</w:t>
      </w:r>
    </w:p>
    <w:p w14:paraId="3F9F8E8A" w14:textId="5201E4AC" w:rsidR="00017F59" w:rsidRPr="00017F59" w:rsidRDefault="00017F59" w:rsidP="00017F59">
      <w:pPr>
        <w:spacing w:line="276" w:lineRule="auto"/>
        <w:ind w:left="-426" w:right="-568"/>
        <w:jc w:val="both"/>
        <w:rPr>
          <w:rFonts w:ascii="Arial" w:hAnsi="Arial" w:cs="Arial"/>
        </w:rPr>
      </w:pPr>
      <w:r w:rsidRPr="00CE3BA7">
        <w:rPr>
          <w:rFonts w:ascii="Arial" w:hAnsi="Arial" w:cs="Arial"/>
        </w:rPr>
        <w:t>El concejal de Deportes del Ayuntamiento de Murcia ha subrayado que “</w:t>
      </w:r>
      <w:r w:rsidR="00D535A9">
        <w:rPr>
          <w:rFonts w:ascii="Arial" w:hAnsi="Arial" w:cs="Arial"/>
        </w:rPr>
        <w:t>esta carrera</w:t>
      </w:r>
      <w:r w:rsidR="00CE3BA7" w:rsidRPr="00CE3BA7">
        <w:rPr>
          <w:rFonts w:ascii="Arial" w:hAnsi="Arial" w:cs="Arial"/>
        </w:rPr>
        <w:t xml:space="preserve"> es ya una cita imprescindible para nuestra ciudad, un ejemplo de cómo el deporte puede convertirse en motor de solidaridad y, como no podía ser de otra manera, desde el Ayuntamiento seguimos apostando por iniciativas que combinan actividad física, valores sociales y apoyo a quienes más lo necesitan</w:t>
      </w:r>
      <w:r w:rsidRPr="00CE3BA7">
        <w:rPr>
          <w:rFonts w:ascii="Arial" w:hAnsi="Arial" w:cs="Arial"/>
        </w:rPr>
        <w:t>”.</w:t>
      </w:r>
    </w:p>
    <w:p w14:paraId="39872F1C" w14:textId="77777777" w:rsidR="004F18EF" w:rsidRDefault="00017F59" w:rsidP="00017F59">
      <w:pPr>
        <w:spacing w:line="276" w:lineRule="auto"/>
        <w:ind w:left="-426" w:right="-568"/>
        <w:jc w:val="both"/>
        <w:rPr>
          <w:rFonts w:ascii="Arial" w:hAnsi="Arial" w:cs="Arial"/>
        </w:rPr>
      </w:pPr>
      <w:r w:rsidRPr="004F18EF">
        <w:rPr>
          <w:rFonts w:ascii="Arial" w:hAnsi="Arial" w:cs="Arial"/>
        </w:rPr>
        <w:t>Durante el acto, el director gerente del Hospital Clínico Universitario Virgen de la Arrixaca ha manifestado que “</w:t>
      </w:r>
      <w:r w:rsidR="004F18EF" w:rsidRPr="004F18EF">
        <w:rPr>
          <w:rFonts w:ascii="Arial" w:hAnsi="Arial" w:cs="Arial"/>
        </w:rPr>
        <w:t xml:space="preserve">seguiremos apoyando a la Fundación Ronald McDonald en nuestro propósito común de humanizar la atención sanitaria del H. Infantil Arrixaca”. </w:t>
      </w:r>
    </w:p>
    <w:p w14:paraId="2366E10B" w14:textId="55BDD659" w:rsidR="00017F59" w:rsidRPr="00017F59" w:rsidRDefault="004F18EF" w:rsidP="00017F59">
      <w:pPr>
        <w:spacing w:line="276" w:lineRule="auto"/>
        <w:ind w:left="-426" w:right="-568"/>
        <w:jc w:val="both"/>
        <w:rPr>
          <w:rFonts w:ascii="Arial" w:hAnsi="Arial" w:cs="Arial"/>
        </w:rPr>
      </w:pPr>
      <w:r>
        <w:rPr>
          <w:rFonts w:ascii="Arial" w:hAnsi="Arial" w:cs="Arial"/>
        </w:rPr>
        <w:t>“</w:t>
      </w:r>
      <w:r w:rsidRPr="004F18EF">
        <w:rPr>
          <w:rFonts w:ascii="Arial" w:hAnsi="Arial" w:cs="Arial"/>
        </w:rPr>
        <w:t>Al paciente pediátrico se le debe asistir en la unidad que forma con su núcleo familiar: niño y padres. Y en ese sentido la Fundación es fundamental para la mejor calidad de nuestra Servicio de Pediatría</w:t>
      </w:r>
      <w:r w:rsidR="00017F59" w:rsidRPr="004F18EF">
        <w:rPr>
          <w:rFonts w:ascii="Arial" w:hAnsi="Arial" w:cs="Arial"/>
        </w:rPr>
        <w:t>”</w:t>
      </w:r>
    </w:p>
    <w:p w14:paraId="32EFC948" w14:textId="77777777" w:rsidR="00017F59" w:rsidRPr="00017F59" w:rsidRDefault="00017F59" w:rsidP="00017F59">
      <w:pPr>
        <w:spacing w:line="276" w:lineRule="auto"/>
        <w:ind w:left="-426" w:right="-568"/>
        <w:jc w:val="both"/>
        <w:rPr>
          <w:rFonts w:ascii="Arial" w:hAnsi="Arial" w:cs="Arial"/>
        </w:rPr>
      </w:pPr>
      <w:r w:rsidRPr="00017F59">
        <w:rPr>
          <w:rFonts w:ascii="Arial" w:hAnsi="Arial" w:cs="Arial"/>
        </w:rPr>
        <w:t xml:space="preserve">Con su implicación, CaixaBank refuerza su compromiso con la salud infantil y el bienestar social, impulsando iniciativas que contribuyen a mejorar la calidad de vida de los más pequeños y de sus familias. La colaboración con la Fundación Infantil Ronald McDonald es un ejemplo de la </w:t>
      </w:r>
      <w:r w:rsidRPr="00017F59">
        <w:rPr>
          <w:rFonts w:ascii="Arial" w:hAnsi="Arial" w:cs="Arial"/>
        </w:rPr>
        <w:lastRenderedPageBreak/>
        <w:t>importancia del trabajo conjunto para afrontar retos sociales y apoyar proyectos que generan un impacto directo en la comunidad.</w:t>
      </w:r>
    </w:p>
    <w:p w14:paraId="6E9CF339" w14:textId="29669F68" w:rsidR="00017F59" w:rsidRPr="00017F59" w:rsidRDefault="00017F59" w:rsidP="00017F59">
      <w:pPr>
        <w:spacing w:line="276" w:lineRule="auto"/>
        <w:ind w:left="-426" w:right="-568"/>
        <w:jc w:val="both"/>
        <w:rPr>
          <w:rFonts w:ascii="Arial" w:hAnsi="Arial" w:cs="Arial"/>
        </w:rPr>
      </w:pPr>
      <w:r w:rsidRPr="00017F59">
        <w:rPr>
          <w:rFonts w:ascii="Arial" w:hAnsi="Arial" w:cs="Arial"/>
        </w:rPr>
        <w:t xml:space="preserve">Las entidades organizadoras han anunciado que las inscripciones para participar ya están disponibles en </w:t>
      </w:r>
      <w:hyperlink r:id="rId12" w:history="1">
        <w:r w:rsidR="00D8376D" w:rsidRPr="00D8376D">
          <w:rPr>
            <w:rStyle w:val="Hipervnculo"/>
            <w:rFonts w:ascii="Arial" w:hAnsi="Arial" w:cs="Arial"/>
            <w:i/>
            <w:iCs/>
          </w:rPr>
          <w:t>Babelspor.com</w:t>
        </w:r>
      </w:hyperlink>
      <w:r w:rsidRPr="00017F59">
        <w:rPr>
          <w:rFonts w:ascii="Arial" w:hAnsi="Arial" w:cs="Arial"/>
        </w:rPr>
        <w:t>. Además, se habilitará un “dorsal 0”, patrocinado un año más por CaixaBank, destinado a aquellas personas que deseen colaborar con la causa aunque no puedan participar presencialmente.</w:t>
      </w:r>
    </w:p>
    <w:p w14:paraId="634AA3DC" w14:textId="2A1529E9" w:rsidR="00216661" w:rsidRPr="00216661" w:rsidRDefault="00017F59" w:rsidP="00017F59">
      <w:pPr>
        <w:spacing w:line="276" w:lineRule="auto"/>
        <w:ind w:left="-426" w:right="-568"/>
        <w:jc w:val="both"/>
        <w:rPr>
          <w:rFonts w:ascii="Arial" w:hAnsi="Arial" w:cs="Arial"/>
        </w:rPr>
      </w:pPr>
      <w:r w:rsidRPr="00017F59">
        <w:rPr>
          <w:rFonts w:ascii="Arial" w:hAnsi="Arial" w:cs="Arial"/>
        </w:rPr>
        <w:t>La Sala Familiar Ronald McDonald de Murcia, situada en el Hospital Virgen de la Arrixaca, cuenta con 160 metros cuadrados distribuidos en cocina y comedor, sala de descanso, zona de estar, duchas, taquillas y un área de actividades y juego para los hermanos de los menores ingresados. Su objetivo es proporcionar un espacio acogedor, funcional y cercano para que las familias puedan mantenerse unidas durante el proceso de hospitalización.</w:t>
      </w:r>
    </w:p>
    <w:sectPr w:rsidR="00216661" w:rsidRPr="00216661" w:rsidSect="008F0D64">
      <w:headerReference w:type="default" r:id="rId13"/>
      <w:footerReference w:type="default" r:id="rId14"/>
      <w:pgSz w:w="11906" w:h="16838"/>
      <w:pgMar w:top="2552" w:right="1701" w:bottom="2268" w:left="1701"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F7669" w14:textId="77777777" w:rsidR="00CC438A" w:rsidRDefault="00CC438A" w:rsidP="001E4FCE">
      <w:pPr>
        <w:spacing w:after="0" w:line="240" w:lineRule="auto"/>
      </w:pPr>
      <w:r>
        <w:separator/>
      </w:r>
    </w:p>
  </w:endnote>
  <w:endnote w:type="continuationSeparator" w:id="0">
    <w:p w14:paraId="3EC90218" w14:textId="77777777" w:rsidR="00CC438A" w:rsidRDefault="00CC438A" w:rsidP="001E4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80B65" w14:textId="7C75F816" w:rsidR="008F0D64" w:rsidRPr="00B60236" w:rsidRDefault="00D70B6B">
    <w:pPr>
      <w:pStyle w:val="Piedepgina"/>
      <w:jc w:val="right"/>
      <w:rPr>
        <w:rFonts w:ascii="Arial" w:hAnsi="Arial" w:cs="Arial"/>
        <w:sz w:val="16"/>
        <w:szCs w:val="16"/>
      </w:rPr>
    </w:pPr>
    <w:r>
      <w:rPr>
        <w:noProof/>
      </w:rPr>
      <w:drawing>
        <wp:anchor distT="0" distB="0" distL="114300" distR="114300" simplePos="0" relativeHeight="251675648" behindDoc="1" locked="0" layoutInCell="1" allowOverlap="1" wp14:anchorId="5F3432CB" wp14:editId="1DBF1C45">
          <wp:simplePos x="0" y="0"/>
          <wp:positionH relativeFrom="column">
            <wp:posOffset>809625</wp:posOffset>
          </wp:positionH>
          <wp:positionV relativeFrom="paragraph">
            <wp:posOffset>-533400</wp:posOffset>
          </wp:positionV>
          <wp:extent cx="5187315" cy="834390"/>
          <wp:effectExtent l="0" t="0" r="0" b="3810"/>
          <wp:wrapNone/>
          <wp:docPr id="5" name="Imagen 5"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5187315" cy="834390"/>
                  </a:xfrm>
                  <a:prstGeom prst="rect">
                    <a:avLst/>
                  </a:prstGeom>
                </pic:spPr>
              </pic:pic>
            </a:graphicData>
          </a:graphic>
        </wp:anchor>
      </w:drawing>
    </w:r>
    <w:r w:rsidRPr="0073512B">
      <w:rPr>
        <w:rFonts w:ascii="Arial" w:hAnsi="Arial" w:cs="Arial"/>
        <w:noProof/>
        <w:color w:val="636463"/>
        <w:sz w:val="16"/>
        <w:szCs w:val="16"/>
      </w:rPr>
      <mc:AlternateContent>
        <mc:Choice Requires="wps">
          <w:drawing>
            <wp:anchor distT="71755" distB="71755" distL="114300" distR="114300" simplePos="0" relativeHeight="251673600" behindDoc="0" locked="0" layoutInCell="1" allowOverlap="1" wp14:anchorId="71FFC080" wp14:editId="4F9BB969">
              <wp:simplePos x="0" y="0"/>
              <wp:positionH relativeFrom="margin">
                <wp:posOffset>-642620</wp:posOffset>
              </wp:positionH>
              <wp:positionV relativeFrom="page">
                <wp:posOffset>9763760</wp:posOffset>
              </wp:positionV>
              <wp:extent cx="1493520" cy="532765"/>
              <wp:effectExtent l="0" t="0" r="0" b="63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3520" cy="532765"/>
                      </a:xfrm>
                      <a:prstGeom prst="rect">
                        <a:avLst/>
                      </a:prstGeom>
                      <a:noFill/>
                      <a:ln>
                        <a:noFill/>
                      </a:ln>
                      <a:effectLst/>
                    </wps:spPr>
                    <wps:txbx>
                      <w:txbxContent>
                        <w:p w14:paraId="19E43AEE" w14:textId="77777777" w:rsidR="008C4FFA" w:rsidRDefault="008C4FFA" w:rsidP="008C4FFA">
                          <w:pPr>
                            <w:pStyle w:val="Prrafobsico"/>
                            <w:spacing w:line="240" w:lineRule="auto"/>
                            <w:rPr>
                              <w:rFonts w:ascii="Arial" w:hAnsi="Arial" w:cs="Arial"/>
                              <w:color w:val="656565"/>
                              <w:sz w:val="12"/>
                              <w:szCs w:val="12"/>
                              <w:lang w:val="es-ES"/>
                            </w:rPr>
                          </w:pPr>
                          <w:r>
                            <w:rPr>
                              <w:rFonts w:ascii="Arial" w:hAnsi="Arial" w:cs="Arial"/>
                              <w:color w:val="656565"/>
                              <w:sz w:val="12"/>
                              <w:szCs w:val="12"/>
                              <w:lang w:val="es-ES"/>
                            </w:rPr>
                            <w:t>José Antonio Meseguer Contreras</w:t>
                          </w:r>
                        </w:p>
                        <w:p w14:paraId="63B5812B" w14:textId="77777777" w:rsidR="008C4FFA" w:rsidRPr="00280C9B" w:rsidRDefault="008C4FFA" w:rsidP="008C4FFA">
                          <w:pPr>
                            <w:pStyle w:val="Prrafobsico"/>
                            <w:spacing w:line="240" w:lineRule="auto"/>
                            <w:jc w:val="center"/>
                            <w:rPr>
                              <w:rFonts w:ascii="Arial" w:hAnsi="Arial" w:cs="Arial"/>
                              <w:color w:val="656565"/>
                              <w:sz w:val="12"/>
                              <w:szCs w:val="12"/>
                              <w:lang w:val="es-ES"/>
                            </w:rPr>
                          </w:pPr>
                          <w:r w:rsidRPr="00280C9B">
                            <w:rPr>
                              <w:rFonts w:ascii="Arial" w:hAnsi="Arial" w:cs="Arial"/>
                              <w:color w:val="656565"/>
                              <w:sz w:val="12"/>
                              <w:szCs w:val="12"/>
                              <w:lang w:val="es-ES"/>
                            </w:rPr>
                            <w:t xml:space="preserve">Responsable de Comunicación </w:t>
                          </w:r>
                          <w:r>
                            <w:rPr>
                              <w:rFonts w:ascii="Arial" w:hAnsi="Arial" w:cs="Arial"/>
                              <w:color w:val="656565"/>
                              <w:sz w:val="12"/>
                              <w:szCs w:val="12"/>
                              <w:lang w:val="es-ES"/>
                            </w:rPr>
                            <w:t>en la Región de</w:t>
                          </w:r>
                          <w:r w:rsidRPr="00280C9B">
                            <w:rPr>
                              <w:rFonts w:ascii="Arial" w:hAnsi="Arial" w:cs="Arial"/>
                              <w:color w:val="656565"/>
                              <w:sz w:val="12"/>
                              <w:szCs w:val="12"/>
                              <w:lang w:val="es-ES"/>
                            </w:rPr>
                            <w:t xml:space="preserve"> M</w:t>
                          </w:r>
                          <w:r>
                            <w:rPr>
                              <w:rFonts w:ascii="Arial" w:hAnsi="Arial" w:cs="Arial"/>
                              <w:color w:val="656565"/>
                              <w:sz w:val="12"/>
                              <w:szCs w:val="12"/>
                              <w:lang w:val="es-ES"/>
                            </w:rPr>
                            <w:t>urcia</w:t>
                          </w:r>
                        </w:p>
                        <w:p w14:paraId="45293E1D" w14:textId="77777777" w:rsidR="008C4FFA" w:rsidRPr="00280C9B" w:rsidRDefault="00000000" w:rsidP="008C4FFA">
                          <w:pPr>
                            <w:rPr>
                              <w:rFonts w:ascii="Arial" w:hAnsi="Arial" w:cs="Arial"/>
                              <w:color w:val="656565"/>
                              <w:sz w:val="12"/>
                              <w:szCs w:val="12"/>
                            </w:rPr>
                          </w:pPr>
                          <w:hyperlink r:id="rId2" w:history="1">
                            <w:r w:rsidR="008C4FFA" w:rsidRPr="00EA524C">
                              <w:rPr>
                                <w:rStyle w:val="Hipervnculo"/>
                                <w:rFonts w:ascii="Arial" w:hAnsi="Arial" w:cs="Arial"/>
                                <w:sz w:val="12"/>
                                <w:szCs w:val="12"/>
                              </w:rPr>
                              <w:t>Jose.a.meseguer@caixabank.com</w:t>
                            </w:r>
                          </w:hyperlink>
                          <w:r w:rsidR="008C4FFA">
                            <w:rPr>
                              <w:rFonts w:ascii="Arial" w:hAnsi="Arial" w:cs="Arial"/>
                              <w:color w:val="656565"/>
                              <w:sz w:val="12"/>
                              <w:szCs w:val="12"/>
                            </w:rPr>
                            <w:t xml:space="preserve"> </w:t>
                          </w:r>
                        </w:p>
                        <w:p w14:paraId="5A40C32A" w14:textId="77777777" w:rsidR="008C4FFA" w:rsidRPr="0042506E" w:rsidRDefault="008C4FFA" w:rsidP="008C4FFA">
                          <w:pPr>
                            <w:rPr>
                              <w:rFonts w:ascii="Arial" w:hAnsi="Arial" w:cs="Arial"/>
                              <w:sz w:val="12"/>
                              <w:szCs w:val="12"/>
                              <w:lang w:val="es-ES_trad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1FFC080" id="_x0000_t202" coordsize="21600,21600" o:spt="202" path="m,l,21600r21600,l21600,xe">
              <v:stroke joinstyle="miter"/>
              <v:path gradientshapeok="t" o:connecttype="rect"/>
            </v:shapetype>
            <v:shape id="Cuadro de texto 4" o:spid="_x0000_s1027" type="#_x0000_t202" style="position:absolute;left:0;text-align:left;margin-left:-50.6pt;margin-top:768.8pt;width:117.6pt;height:41.95pt;z-index:251673600;visibility:visible;mso-wrap-style:square;mso-width-percent:0;mso-height-percent:0;mso-wrap-distance-left:9pt;mso-wrap-distance-top:5.65pt;mso-wrap-distance-right:9pt;mso-wrap-distance-bottom:5.65pt;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" filled="f" stroked="f">
              <v:textbox>
                <w:txbxContent>
                  <w:p w14:paraId="19E43AEE" w14:textId="77777777" w:rsidR="008C4FFA" w:rsidRDefault="008C4FFA" w:rsidP="008C4FFA">
                    <w:pPr>
                      <w:pStyle w:val="Prrafobsico"/>
                      <w:spacing w:line="240" w:lineRule="auto"/>
                      <w:rPr>
                        <w:rFonts w:ascii="Arial" w:hAnsi="Arial" w:cs="Arial"/>
                        <w:color w:val="656565"/>
                        <w:sz w:val="12"/>
                        <w:szCs w:val="12"/>
                        <w:lang w:val="es-ES"/>
                      </w:rPr>
                    </w:pPr>
                    <w:r>
                      <w:rPr>
                        <w:rFonts w:ascii="Arial" w:hAnsi="Arial" w:cs="Arial"/>
                        <w:color w:val="656565"/>
                        <w:sz w:val="12"/>
                        <w:szCs w:val="12"/>
                        <w:lang w:val="es-ES"/>
                      </w:rPr>
                      <w:t>José Antonio Meseguer Contreras</w:t>
                    </w:r>
                  </w:p>
                  <w:p w14:paraId="63B5812B" w14:textId="77777777" w:rsidR="008C4FFA" w:rsidRPr="00280C9B" w:rsidRDefault="008C4FFA" w:rsidP="008C4FFA">
                    <w:pPr>
                      <w:pStyle w:val="Prrafobsico"/>
                      <w:spacing w:line="240" w:lineRule="auto"/>
                      <w:jc w:val="center"/>
                      <w:rPr>
                        <w:rFonts w:ascii="Arial" w:hAnsi="Arial" w:cs="Arial"/>
                        <w:color w:val="656565"/>
                        <w:sz w:val="12"/>
                        <w:szCs w:val="12"/>
                        <w:lang w:val="es-ES"/>
                      </w:rPr>
                    </w:pPr>
                    <w:r w:rsidRPr="00280C9B">
                      <w:rPr>
                        <w:rFonts w:ascii="Arial" w:hAnsi="Arial" w:cs="Arial"/>
                        <w:color w:val="656565"/>
                        <w:sz w:val="12"/>
                        <w:szCs w:val="12"/>
                        <w:lang w:val="es-ES"/>
                      </w:rPr>
                      <w:t xml:space="preserve">Responsable de Comunicación </w:t>
                    </w:r>
                    <w:r>
                      <w:rPr>
                        <w:rFonts w:ascii="Arial" w:hAnsi="Arial" w:cs="Arial"/>
                        <w:color w:val="656565"/>
                        <w:sz w:val="12"/>
                        <w:szCs w:val="12"/>
                        <w:lang w:val="es-ES"/>
                      </w:rPr>
                      <w:t>en la Región de</w:t>
                    </w:r>
                    <w:r w:rsidRPr="00280C9B">
                      <w:rPr>
                        <w:rFonts w:ascii="Arial" w:hAnsi="Arial" w:cs="Arial"/>
                        <w:color w:val="656565"/>
                        <w:sz w:val="12"/>
                        <w:szCs w:val="12"/>
                        <w:lang w:val="es-ES"/>
                      </w:rPr>
                      <w:t xml:space="preserve"> M</w:t>
                    </w:r>
                    <w:r>
                      <w:rPr>
                        <w:rFonts w:ascii="Arial" w:hAnsi="Arial" w:cs="Arial"/>
                        <w:color w:val="656565"/>
                        <w:sz w:val="12"/>
                        <w:szCs w:val="12"/>
                        <w:lang w:val="es-ES"/>
                      </w:rPr>
                      <w:t>urcia</w:t>
                    </w:r>
                  </w:p>
                  <w:p w14:paraId="45293E1D" w14:textId="77777777" w:rsidR="008C4FFA" w:rsidRPr="00280C9B" w:rsidRDefault="00000000" w:rsidP="008C4FFA">
                    <w:pPr>
                      <w:rPr>
                        <w:rFonts w:ascii="Arial" w:hAnsi="Arial" w:cs="Arial"/>
                        <w:color w:val="656565"/>
                        <w:sz w:val="12"/>
                        <w:szCs w:val="12"/>
                      </w:rPr>
                    </w:pPr>
                    <w:hyperlink r:id="rId3" w:history="1">
                      <w:r w:rsidR="008C4FFA" w:rsidRPr="00EA524C">
                        <w:rPr>
                          <w:rStyle w:val="Hipervnculo"/>
                          <w:rFonts w:ascii="Arial" w:hAnsi="Arial" w:cs="Arial"/>
                          <w:sz w:val="12"/>
                          <w:szCs w:val="12"/>
                        </w:rPr>
                        <w:t>Jose.a.meseguer@caixabank.com</w:t>
                      </w:r>
                    </w:hyperlink>
                    <w:r w:rsidR="008C4FFA">
                      <w:rPr>
                        <w:rFonts w:ascii="Arial" w:hAnsi="Arial" w:cs="Arial"/>
                        <w:color w:val="656565"/>
                        <w:sz w:val="12"/>
                        <w:szCs w:val="12"/>
                      </w:rPr>
                      <w:t xml:space="preserve"> </w:t>
                    </w:r>
                  </w:p>
                  <w:p w14:paraId="5A40C32A" w14:textId="77777777" w:rsidR="008C4FFA" w:rsidRPr="0042506E" w:rsidRDefault="008C4FFA" w:rsidP="008C4FFA">
                    <w:pPr>
                      <w:rPr>
                        <w:rFonts w:ascii="Arial" w:hAnsi="Arial" w:cs="Arial"/>
                        <w:sz w:val="12"/>
                        <w:szCs w:val="12"/>
                        <w:lang w:val="es-ES_tradnl"/>
                      </w:rPr>
                    </w:pPr>
                  </w:p>
                </w:txbxContent>
              </v:textbox>
              <w10:wrap anchorx="margin" anchory="page"/>
            </v:shape>
          </w:pict>
        </mc:Fallback>
      </mc:AlternateContent>
    </w:r>
    <w:r w:rsidR="00B60236">
      <w:rPr>
        <w:noProof/>
      </w:rPr>
      <mc:AlternateContent>
        <mc:Choice Requires="wps">
          <w:drawing>
            <wp:anchor distT="0" distB="0" distL="114300" distR="114300" simplePos="0" relativeHeight="251665408" behindDoc="0" locked="0" layoutInCell="1" allowOverlap="1" wp14:anchorId="3E7D3522" wp14:editId="59CFF483">
              <wp:simplePos x="0" y="0"/>
              <wp:positionH relativeFrom="page">
                <wp:align>center</wp:align>
              </wp:positionH>
              <wp:positionV relativeFrom="paragraph">
                <wp:posOffset>-560070</wp:posOffset>
              </wp:positionV>
              <wp:extent cx="6336000" cy="0"/>
              <wp:effectExtent l="0" t="0" r="0" b="0"/>
              <wp:wrapSquare wrapText="bothSides"/>
              <wp:docPr id="12" name="Conector recto 12"/>
              <wp:cNvGraphicFramePr/>
              <a:graphic xmlns:a="http://schemas.openxmlformats.org/drawingml/2006/main">
                <a:graphicData uri="http://schemas.microsoft.com/office/word/2010/wordprocessingShape">
                  <wps:wsp>
                    <wps:cNvCnPr/>
                    <wps:spPr>
                      <a:xfrm>
                        <a:off x="0" y="0"/>
                        <a:ext cx="633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08E241A" id="Conector recto 12" o:spid="_x0000_s1026" style="position:absolute;z-index:251665408;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 from="0,-44.1pt" to="498.9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" strokecolor="black [3200]" strokeweight=".5pt">
              <v:stroke joinstyle="miter"/>
              <w10:wrap type="square" anchorx="page"/>
            </v:line>
          </w:pict>
        </mc:Fallback>
      </mc:AlternateContent>
    </w:r>
    <w:sdt>
      <w:sdtPr>
        <w:id w:val="-1999643176"/>
        <w:docPartObj>
          <w:docPartGallery w:val="Page Numbers (Bottom of Page)"/>
          <w:docPartUnique/>
        </w:docPartObj>
      </w:sdtPr>
      <w:sdtEndPr>
        <w:rPr>
          <w:rFonts w:ascii="Arial" w:hAnsi="Arial" w:cs="Arial"/>
          <w:sz w:val="16"/>
          <w:szCs w:val="16"/>
        </w:rPr>
      </w:sdtEndPr>
      <w:sdtContent>
        <w:r w:rsidR="008F0D64" w:rsidRPr="00B60236">
          <w:rPr>
            <w:rFonts w:ascii="Arial" w:hAnsi="Arial" w:cs="Arial"/>
            <w:sz w:val="16"/>
            <w:szCs w:val="16"/>
          </w:rPr>
          <w:fldChar w:fldCharType="begin"/>
        </w:r>
        <w:r w:rsidR="008F0D64" w:rsidRPr="00B60236">
          <w:rPr>
            <w:rFonts w:ascii="Arial" w:hAnsi="Arial" w:cs="Arial"/>
            <w:sz w:val="16"/>
            <w:szCs w:val="16"/>
          </w:rPr>
          <w:instrText>PAGE   \* MERGEFORMAT</w:instrText>
        </w:r>
        <w:r w:rsidR="008F0D64" w:rsidRPr="00B60236">
          <w:rPr>
            <w:rFonts w:ascii="Arial" w:hAnsi="Arial" w:cs="Arial"/>
            <w:sz w:val="16"/>
            <w:szCs w:val="16"/>
          </w:rPr>
          <w:fldChar w:fldCharType="separate"/>
        </w:r>
        <w:r w:rsidR="008F0D64" w:rsidRPr="00B60236">
          <w:rPr>
            <w:rFonts w:ascii="Arial" w:hAnsi="Arial" w:cs="Arial"/>
            <w:sz w:val="16"/>
            <w:szCs w:val="16"/>
          </w:rPr>
          <w:t>2</w:t>
        </w:r>
        <w:r w:rsidR="008F0D64" w:rsidRPr="00B60236">
          <w:rPr>
            <w:rFonts w:ascii="Arial" w:hAnsi="Arial" w:cs="Arial"/>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7719A" w14:textId="77777777" w:rsidR="00CC438A" w:rsidRDefault="00CC438A" w:rsidP="001E4FCE">
      <w:pPr>
        <w:spacing w:after="0" w:line="240" w:lineRule="auto"/>
      </w:pPr>
      <w:r>
        <w:separator/>
      </w:r>
    </w:p>
  </w:footnote>
  <w:footnote w:type="continuationSeparator" w:id="0">
    <w:p w14:paraId="00634D81" w14:textId="77777777" w:rsidR="00CC438A" w:rsidRDefault="00CC438A" w:rsidP="001E4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3BF40" w14:textId="12A5F731" w:rsidR="001E4FCE" w:rsidRDefault="008C4FFA">
    <w:pPr>
      <w:pStyle w:val="Encabezado"/>
    </w:pPr>
    <w:r>
      <w:rPr>
        <w:noProof/>
      </w:rPr>
      <w:drawing>
        <wp:anchor distT="0" distB="0" distL="114300" distR="114300" simplePos="0" relativeHeight="251670528" behindDoc="0" locked="0" layoutInCell="1" allowOverlap="1" wp14:anchorId="182DAEB8" wp14:editId="72E5BFC7">
          <wp:simplePos x="0" y="0"/>
          <wp:positionH relativeFrom="margin">
            <wp:posOffset>1957263</wp:posOffset>
          </wp:positionH>
          <wp:positionV relativeFrom="paragraph">
            <wp:posOffset>-268964</wp:posOffset>
          </wp:positionV>
          <wp:extent cx="1017767" cy="735235"/>
          <wp:effectExtent l="0" t="0" r="0" b="825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b="52559"/>
                  <a:stretch/>
                </pic:blipFill>
                <pic:spPr bwMode="auto">
                  <a:xfrm>
                    <a:off x="0" y="0"/>
                    <a:ext cx="1017767" cy="7352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1201B4F7" wp14:editId="4C1AB8E8">
          <wp:simplePos x="0" y="0"/>
          <wp:positionH relativeFrom="column">
            <wp:posOffset>2758136</wp:posOffset>
          </wp:positionH>
          <wp:positionV relativeFrom="paragraph">
            <wp:posOffset>-62700</wp:posOffset>
          </wp:positionV>
          <wp:extent cx="678805" cy="469127"/>
          <wp:effectExtent l="0" t="0" r="7620" b="762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54614"/>
                  <a:stretch/>
                </pic:blipFill>
                <pic:spPr bwMode="auto">
                  <a:xfrm>
                    <a:off x="0" y="0"/>
                    <a:ext cx="678805" cy="4691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0236">
      <w:rPr>
        <w:noProof/>
      </w:rPr>
      <mc:AlternateContent>
        <mc:Choice Requires="wps">
          <w:drawing>
            <wp:anchor distT="0" distB="0" distL="114300" distR="114300" simplePos="0" relativeHeight="251660288" behindDoc="0" locked="0" layoutInCell="1" allowOverlap="1" wp14:anchorId="118660B0" wp14:editId="2E03C975">
              <wp:simplePos x="0" y="0"/>
              <wp:positionH relativeFrom="margin">
                <wp:align>center</wp:align>
              </wp:positionH>
              <wp:positionV relativeFrom="paragraph">
                <wp:posOffset>527685</wp:posOffset>
              </wp:positionV>
              <wp:extent cx="6286500" cy="177800"/>
              <wp:effectExtent l="0" t="0" r="19050" b="12700"/>
              <wp:wrapNone/>
              <wp:docPr id="1" name="Rectángulo 1"/>
              <wp:cNvGraphicFramePr/>
              <a:graphic xmlns:a="http://schemas.openxmlformats.org/drawingml/2006/main">
                <a:graphicData uri="http://schemas.microsoft.com/office/word/2010/wordprocessingShape">
                  <wps:wsp>
                    <wps:cNvSpPr/>
                    <wps:spPr>
                      <a:xfrm>
                        <a:off x="0" y="0"/>
                        <a:ext cx="6286500" cy="177800"/>
                      </a:xfrm>
                      <a:prstGeom prst="rect">
                        <a:avLst/>
                      </a:prstGeom>
                      <a:solidFill>
                        <a:srgbClr val="DBDEDD"/>
                      </a:solidFill>
                      <a:ln>
                        <a:solidFill>
                          <a:srgbClr val="DBDED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9C86F" id="Rectángulo 1" o:spid="_x0000_s1026" style="position:absolute;margin-left:0;margin-top:41.55pt;width:495pt;height:14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" fillcolor="#dbdedd" strokecolor="#dbdedd" strokeweight="1pt">
              <w10:wrap anchorx="margin"/>
            </v:rect>
          </w:pict>
        </mc:Fallback>
      </mc:AlternateContent>
    </w:r>
    <w:r w:rsidR="001F5497">
      <w:rPr>
        <w:noProof/>
      </w:rPr>
      <w:drawing>
        <wp:anchor distT="0" distB="0" distL="114300" distR="114300" simplePos="0" relativeHeight="251661312" behindDoc="0" locked="0" layoutInCell="1" allowOverlap="1" wp14:anchorId="41E385E5" wp14:editId="1A479489">
          <wp:simplePos x="0" y="0"/>
          <wp:positionH relativeFrom="column">
            <wp:posOffset>-438785</wp:posOffset>
          </wp:positionH>
          <wp:positionV relativeFrom="paragraph">
            <wp:posOffset>46355</wp:posOffset>
          </wp:positionV>
          <wp:extent cx="1625600" cy="335280"/>
          <wp:effectExtent l="0" t="0" r="0" b="7620"/>
          <wp:wrapSquare wrapText="bothSides"/>
          <wp:docPr id="6" name="Imagen 6" descr="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bujo con letras&#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1625600" cy="335280"/>
                  </a:xfrm>
                  <a:prstGeom prst="rect">
                    <a:avLst/>
                  </a:prstGeom>
                </pic:spPr>
              </pic:pic>
            </a:graphicData>
          </a:graphic>
          <wp14:sizeRelH relativeFrom="margin">
            <wp14:pctWidth>0</wp14:pctWidth>
          </wp14:sizeRelH>
          <wp14:sizeRelV relativeFrom="margin">
            <wp14:pctHeight>0</wp14:pctHeight>
          </wp14:sizeRelV>
        </wp:anchor>
      </w:drawing>
    </w:r>
    <w:r w:rsidR="001F5497">
      <w:rPr>
        <w:noProof/>
      </w:rPr>
      <mc:AlternateContent>
        <mc:Choice Requires="wps">
          <w:drawing>
            <wp:anchor distT="45720" distB="45720" distL="114300" distR="114300" simplePos="0" relativeHeight="251659264" behindDoc="0" locked="0" layoutInCell="1" allowOverlap="1" wp14:anchorId="1F130C33" wp14:editId="4E73B70C">
              <wp:simplePos x="0" y="0"/>
              <wp:positionH relativeFrom="column">
                <wp:posOffset>3891915</wp:posOffset>
              </wp:positionH>
              <wp:positionV relativeFrom="paragraph">
                <wp:posOffset>89535</wp:posOffset>
              </wp:positionV>
              <wp:extent cx="2025650" cy="342900"/>
              <wp:effectExtent l="0" t="0" r="1270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650" cy="342900"/>
                      </a:xfrm>
                      <a:prstGeom prst="rect">
                        <a:avLst/>
                      </a:prstGeom>
                      <a:solidFill>
                        <a:srgbClr val="FFFFFF"/>
                      </a:solidFill>
                      <a:ln w="9525">
                        <a:solidFill>
                          <a:schemeClr val="bg1"/>
                        </a:solidFill>
                        <a:miter lim="800000"/>
                        <a:headEnd/>
                        <a:tailEnd/>
                      </a:ln>
                    </wps:spPr>
                    <wps:txbx>
                      <w:txbxContent>
                        <w:p w14:paraId="38CB806D" w14:textId="7FAF32F5" w:rsidR="001E4FCE" w:rsidRPr="000D0614" w:rsidRDefault="001E4FCE">
                          <w:pPr>
                            <w:rPr>
                              <w:rFonts w:ascii="Arial" w:hAnsi="Arial" w:cs="Arial"/>
                              <w:b/>
                              <w:bCs/>
                              <w:i/>
                              <w:iCs/>
                              <w:color w:val="595959"/>
                              <w:sz w:val="32"/>
                              <w:szCs w:val="32"/>
                            </w:rPr>
                          </w:pPr>
                          <w:r w:rsidRPr="000D0614">
                            <w:rPr>
                              <w:rFonts w:ascii="Arial" w:hAnsi="Arial" w:cs="Arial"/>
                              <w:b/>
                              <w:bCs/>
                              <w:i/>
                              <w:iCs/>
                              <w:color w:val="595959"/>
                              <w:sz w:val="32"/>
                              <w:szCs w:val="32"/>
                            </w:rPr>
                            <w:t>NOTA DE PRENSA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130C33" id="_x0000_t202" coordsize="21600,21600" o:spt="202" path="m,l,21600r21600,l21600,xe">
              <v:stroke joinstyle="miter"/>
              <v:path gradientshapeok="t" o:connecttype="rect"/>
            </v:shapetype>
            <v:shape id="Cuadro de texto 2" o:spid="_x0000_s1026" type="#_x0000_t202" style="position:absolute;margin-left:306.45pt;margin-top:7.05pt;width:159.5pt;height:2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" strokecolor="white [3212]">
              <v:textbox>
                <w:txbxContent>
                  <w:p w14:paraId="38CB806D" w14:textId="7FAF32F5" w:rsidR="001E4FCE" w:rsidRPr="000D0614" w:rsidRDefault="001E4FCE">
                    <w:pPr>
                      <w:rPr>
                        <w:rFonts w:ascii="Arial" w:hAnsi="Arial" w:cs="Arial"/>
                        <w:b/>
                        <w:bCs/>
                        <w:i/>
                        <w:iCs/>
                        <w:color w:val="595959"/>
                        <w:sz w:val="32"/>
                        <w:szCs w:val="32"/>
                      </w:rPr>
                    </w:pPr>
                    <w:r w:rsidRPr="000D0614">
                      <w:rPr>
                        <w:rFonts w:ascii="Arial" w:hAnsi="Arial" w:cs="Arial"/>
                        <w:b/>
                        <w:bCs/>
                        <w:i/>
                        <w:iCs/>
                        <w:color w:val="595959"/>
                        <w:sz w:val="32"/>
                        <w:szCs w:val="32"/>
                      </w:rPr>
                      <w:t>NOTA DE PRENSA</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BC3CB7"/>
    <w:multiLevelType w:val="hybridMultilevel"/>
    <w:tmpl w:val="E9CE3F24"/>
    <w:lvl w:ilvl="0" w:tplc="0C0A0001">
      <w:start w:val="1"/>
      <w:numFmt w:val="bullet"/>
      <w:lvlText w:val=""/>
      <w:lvlJc w:val="left"/>
      <w:pPr>
        <w:ind w:left="294" w:hanging="360"/>
      </w:pPr>
      <w:rPr>
        <w:rFonts w:ascii="Symbol" w:hAnsi="Symbol" w:hint="default"/>
      </w:rPr>
    </w:lvl>
    <w:lvl w:ilvl="1" w:tplc="0C0A0003" w:tentative="1">
      <w:start w:val="1"/>
      <w:numFmt w:val="bullet"/>
      <w:lvlText w:val="o"/>
      <w:lvlJc w:val="left"/>
      <w:pPr>
        <w:ind w:left="1014" w:hanging="360"/>
      </w:pPr>
      <w:rPr>
        <w:rFonts w:ascii="Courier New" w:hAnsi="Courier New" w:cs="Courier New" w:hint="default"/>
      </w:rPr>
    </w:lvl>
    <w:lvl w:ilvl="2" w:tplc="0C0A0005" w:tentative="1">
      <w:start w:val="1"/>
      <w:numFmt w:val="bullet"/>
      <w:lvlText w:val=""/>
      <w:lvlJc w:val="left"/>
      <w:pPr>
        <w:ind w:left="1734" w:hanging="360"/>
      </w:pPr>
      <w:rPr>
        <w:rFonts w:ascii="Wingdings" w:hAnsi="Wingdings" w:hint="default"/>
      </w:rPr>
    </w:lvl>
    <w:lvl w:ilvl="3" w:tplc="0C0A0001" w:tentative="1">
      <w:start w:val="1"/>
      <w:numFmt w:val="bullet"/>
      <w:lvlText w:val=""/>
      <w:lvlJc w:val="left"/>
      <w:pPr>
        <w:ind w:left="2454" w:hanging="360"/>
      </w:pPr>
      <w:rPr>
        <w:rFonts w:ascii="Symbol" w:hAnsi="Symbol" w:hint="default"/>
      </w:rPr>
    </w:lvl>
    <w:lvl w:ilvl="4" w:tplc="0C0A0003" w:tentative="1">
      <w:start w:val="1"/>
      <w:numFmt w:val="bullet"/>
      <w:lvlText w:val="o"/>
      <w:lvlJc w:val="left"/>
      <w:pPr>
        <w:ind w:left="3174" w:hanging="360"/>
      </w:pPr>
      <w:rPr>
        <w:rFonts w:ascii="Courier New" w:hAnsi="Courier New" w:cs="Courier New" w:hint="default"/>
      </w:rPr>
    </w:lvl>
    <w:lvl w:ilvl="5" w:tplc="0C0A0005" w:tentative="1">
      <w:start w:val="1"/>
      <w:numFmt w:val="bullet"/>
      <w:lvlText w:val=""/>
      <w:lvlJc w:val="left"/>
      <w:pPr>
        <w:ind w:left="3894" w:hanging="360"/>
      </w:pPr>
      <w:rPr>
        <w:rFonts w:ascii="Wingdings" w:hAnsi="Wingdings" w:hint="default"/>
      </w:rPr>
    </w:lvl>
    <w:lvl w:ilvl="6" w:tplc="0C0A0001" w:tentative="1">
      <w:start w:val="1"/>
      <w:numFmt w:val="bullet"/>
      <w:lvlText w:val=""/>
      <w:lvlJc w:val="left"/>
      <w:pPr>
        <w:ind w:left="4614" w:hanging="360"/>
      </w:pPr>
      <w:rPr>
        <w:rFonts w:ascii="Symbol" w:hAnsi="Symbol" w:hint="default"/>
      </w:rPr>
    </w:lvl>
    <w:lvl w:ilvl="7" w:tplc="0C0A0003" w:tentative="1">
      <w:start w:val="1"/>
      <w:numFmt w:val="bullet"/>
      <w:lvlText w:val="o"/>
      <w:lvlJc w:val="left"/>
      <w:pPr>
        <w:ind w:left="5334" w:hanging="360"/>
      </w:pPr>
      <w:rPr>
        <w:rFonts w:ascii="Courier New" w:hAnsi="Courier New" w:cs="Courier New" w:hint="default"/>
      </w:rPr>
    </w:lvl>
    <w:lvl w:ilvl="8" w:tplc="0C0A0005" w:tentative="1">
      <w:start w:val="1"/>
      <w:numFmt w:val="bullet"/>
      <w:lvlText w:val=""/>
      <w:lvlJc w:val="left"/>
      <w:pPr>
        <w:ind w:left="6054" w:hanging="360"/>
      </w:pPr>
      <w:rPr>
        <w:rFonts w:ascii="Wingdings" w:hAnsi="Wingdings" w:hint="default"/>
      </w:rPr>
    </w:lvl>
  </w:abstractNum>
  <w:abstractNum w:abstractNumId="1" w15:restartNumberingAfterBreak="0">
    <w:nsid w:val="6A145231"/>
    <w:multiLevelType w:val="hybridMultilevel"/>
    <w:tmpl w:val="B7F001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79808601">
    <w:abstractNumId w:val="1"/>
  </w:num>
  <w:num w:numId="2" w16cid:durableId="1999534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73A"/>
    <w:rsid w:val="000125A3"/>
    <w:rsid w:val="00017F59"/>
    <w:rsid w:val="000238B6"/>
    <w:rsid w:val="00051782"/>
    <w:rsid w:val="00051CF6"/>
    <w:rsid w:val="00066217"/>
    <w:rsid w:val="0006627E"/>
    <w:rsid w:val="000906F9"/>
    <w:rsid w:val="000A0333"/>
    <w:rsid w:val="000A4A14"/>
    <w:rsid w:val="000B4C97"/>
    <w:rsid w:val="000D0614"/>
    <w:rsid w:val="000E073A"/>
    <w:rsid w:val="000F26B3"/>
    <w:rsid w:val="0010667B"/>
    <w:rsid w:val="001131AA"/>
    <w:rsid w:val="00114A26"/>
    <w:rsid w:val="00116FAD"/>
    <w:rsid w:val="00144BFF"/>
    <w:rsid w:val="00154307"/>
    <w:rsid w:val="001A1795"/>
    <w:rsid w:val="001B36B1"/>
    <w:rsid w:val="001B65A9"/>
    <w:rsid w:val="001C0D47"/>
    <w:rsid w:val="001D4F30"/>
    <w:rsid w:val="001E4FCE"/>
    <w:rsid w:val="001F5497"/>
    <w:rsid w:val="00216661"/>
    <w:rsid w:val="00232310"/>
    <w:rsid w:val="00234759"/>
    <w:rsid w:val="0023701C"/>
    <w:rsid w:val="00262495"/>
    <w:rsid w:val="00265414"/>
    <w:rsid w:val="00294B09"/>
    <w:rsid w:val="002A6AB1"/>
    <w:rsid w:val="002F01A1"/>
    <w:rsid w:val="00304842"/>
    <w:rsid w:val="00304C04"/>
    <w:rsid w:val="00331C62"/>
    <w:rsid w:val="00355A48"/>
    <w:rsid w:val="00360434"/>
    <w:rsid w:val="003A27E8"/>
    <w:rsid w:val="003C2503"/>
    <w:rsid w:val="003C2C20"/>
    <w:rsid w:val="003E6492"/>
    <w:rsid w:val="004330DE"/>
    <w:rsid w:val="00452991"/>
    <w:rsid w:val="00481FEA"/>
    <w:rsid w:val="00494A7F"/>
    <w:rsid w:val="004E282E"/>
    <w:rsid w:val="004F18EF"/>
    <w:rsid w:val="004F2FDD"/>
    <w:rsid w:val="00533819"/>
    <w:rsid w:val="00561701"/>
    <w:rsid w:val="00562F75"/>
    <w:rsid w:val="005662E1"/>
    <w:rsid w:val="00590947"/>
    <w:rsid w:val="005A31CE"/>
    <w:rsid w:val="005B4F7F"/>
    <w:rsid w:val="005C35F4"/>
    <w:rsid w:val="005F6FD3"/>
    <w:rsid w:val="00601423"/>
    <w:rsid w:val="00602657"/>
    <w:rsid w:val="00612BB2"/>
    <w:rsid w:val="0064116F"/>
    <w:rsid w:val="00662AF3"/>
    <w:rsid w:val="00663F63"/>
    <w:rsid w:val="00672CE4"/>
    <w:rsid w:val="00674415"/>
    <w:rsid w:val="006A66C5"/>
    <w:rsid w:val="006B0008"/>
    <w:rsid w:val="006C24B5"/>
    <w:rsid w:val="006C45A5"/>
    <w:rsid w:val="0072524C"/>
    <w:rsid w:val="00731B3B"/>
    <w:rsid w:val="00741466"/>
    <w:rsid w:val="007439A3"/>
    <w:rsid w:val="00765210"/>
    <w:rsid w:val="0079396B"/>
    <w:rsid w:val="007B2394"/>
    <w:rsid w:val="007E6A58"/>
    <w:rsid w:val="007F3094"/>
    <w:rsid w:val="007F5599"/>
    <w:rsid w:val="007F749B"/>
    <w:rsid w:val="00801D8A"/>
    <w:rsid w:val="008460E1"/>
    <w:rsid w:val="00853CA4"/>
    <w:rsid w:val="0086345F"/>
    <w:rsid w:val="008737A2"/>
    <w:rsid w:val="008C4FFA"/>
    <w:rsid w:val="008D73D5"/>
    <w:rsid w:val="008E2B2E"/>
    <w:rsid w:val="008E6FFF"/>
    <w:rsid w:val="008F0D64"/>
    <w:rsid w:val="00937896"/>
    <w:rsid w:val="00946A81"/>
    <w:rsid w:val="00973980"/>
    <w:rsid w:val="0099243A"/>
    <w:rsid w:val="009A3D2B"/>
    <w:rsid w:val="009A4540"/>
    <w:rsid w:val="009C1134"/>
    <w:rsid w:val="009D0913"/>
    <w:rsid w:val="009E02E9"/>
    <w:rsid w:val="00A04FBC"/>
    <w:rsid w:val="00A06D80"/>
    <w:rsid w:val="00A13E30"/>
    <w:rsid w:val="00A13F4B"/>
    <w:rsid w:val="00A22470"/>
    <w:rsid w:val="00A25EDC"/>
    <w:rsid w:val="00A41FC1"/>
    <w:rsid w:val="00A57687"/>
    <w:rsid w:val="00A644A0"/>
    <w:rsid w:val="00A77177"/>
    <w:rsid w:val="00A80803"/>
    <w:rsid w:val="00A867A2"/>
    <w:rsid w:val="00A9462A"/>
    <w:rsid w:val="00AA0706"/>
    <w:rsid w:val="00AB1754"/>
    <w:rsid w:val="00AB74AF"/>
    <w:rsid w:val="00AD3226"/>
    <w:rsid w:val="00AF4479"/>
    <w:rsid w:val="00B2569E"/>
    <w:rsid w:val="00B25CB1"/>
    <w:rsid w:val="00B300CF"/>
    <w:rsid w:val="00B33D55"/>
    <w:rsid w:val="00B505E5"/>
    <w:rsid w:val="00B60236"/>
    <w:rsid w:val="00B664CE"/>
    <w:rsid w:val="00B8403F"/>
    <w:rsid w:val="00BA4C91"/>
    <w:rsid w:val="00BB496D"/>
    <w:rsid w:val="00BD3FFD"/>
    <w:rsid w:val="00C6508A"/>
    <w:rsid w:val="00C6599F"/>
    <w:rsid w:val="00C93B36"/>
    <w:rsid w:val="00CC1975"/>
    <w:rsid w:val="00CC438A"/>
    <w:rsid w:val="00CE3BA7"/>
    <w:rsid w:val="00CF45B1"/>
    <w:rsid w:val="00CF4EC3"/>
    <w:rsid w:val="00D0038A"/>
    <w:rsid w:val="00D040E1"/>
    <w:rsid w:val="00D47BDB"/>
    <w:rsid w:val="00D535A9"/>
    <w:rsid w:val="00D70B6B"/>
    <w:rsid w:val="00D831CF"/>
    <w:rsid w:val="00D8376D"/>
    <w:rsid w:val="00D86CB1"/>
    <w:rsid w:val="00DA0828"/>
    <w:rsid w:val="00DA3728"/>
    <w:rsid w:val="00DB2BC1"/>
    <w:rsid w:val="00DD294B"/>
    <w:rsid w:val="00DE1451"/>
    <w:rsid w:val="00DE7A7D"/>
    <w:rsid w:val="00E101FD"/>
    <w:rsid w:val="00E15485"/>
    <w:rsid w:val="00E62155"/>
    <w:rsid w:val="00E6220D"/>
    <w:rsid w:val="00E65E1F"/>
    <w:rsid w:val="00E95E9D"/>
    <w:rsid w:val="00EC4E0E"/>
    <w:rsid w:val="00EC56BB"/>
    <w:rsid w:val="00ED1CD8"/>
    <w:rsid w:val="00F43D00"/>
    <w:rsid w:val="00F640A1"/>
    <w:rsid w:val="00F65252"/>
    <w:rsid w:val="00F70AD4"/>
    <w:rsid w:val="00F74445"/>
    <w:rsid w:val="00F85A0F"/>
    <w:rsid w:val="00F933CD"/>
    <w:rsid w:val="00F974A2"/>
    <w:rsid w:val="00FA4564"/>
    <w:rsid w:val="00FA716A"/>
    <w:rsid w:val="00FB4C50"/>
    <w:rsid w:val="00FC7D71"/>
    <w:rsid w:val="00FD40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EFEDC"/>
  <w15:chartTrackingRefBased/>
  <w15:docId w15:val="{2693533F-CBAE-4A97-ABD5-E6BFFA7AC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20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E4FCE"/>
    <w:pPr>
      <w:ind w:left="720"/>
      <w:contextualSpacing/>
    </w:pPr>
  </w:style>
  <w:style w:type="paragraph" w:styleId="Encabezado">
    <w:name w:val="header"/>
    <w:basedOn w:val="Normal"/>
    <w:link w:val="EncabezadoCar"/>
    <w:uiPriority w:val="99"/>
    <w:unhideWhenUsed/>
    <w:rsid w:val="001E4FC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E4FCE"/>
  </w:style>
  <w:style w:type="paragraph" w:styleId="Piedepgina">
    <w:name w:val="footer"/>
    <w:basedOn w:val="Normal"/>
    <w:link w:val="PiedepginaCar"/>
    <w:uiPriority w:val="99"/>
    <w:unhideWhenUsed/>
    <w:rsid w:val="001E4FC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E4FCE"/>
  </w:style>
  <w:style w:type="character" w:styleId="Hipervnculo">
    <w:name w:val="Hyperlink"/>
    <w:basedOn w:val="Fuentedeprrafopredeter"/>
    <w:uiPriority w:val="99"/>
    <w:unhideWhenUsed/>
    <w:rsid w:val="00D040E1"/>
    <w:rPr>
      <w:color w:val="0563C1" w:themeColor="hyperlink"/>
      <w:u w:val="single"/>
    </w:rPr>
  </w:style>
  <w:style w:type="character" w:styleId="Mencinsinresolver">
    <w:name w:val="Unresolved Mention"/>
    <w:basedOn w:val="Fuentedeprrafopredeter"/>
    <w:uiPriority w:val="99"/>
    <w:semiHidden/>
    <w:unhideWhenUsed/>
    <w:rsid w:val="00D040E1"/>
    <w:rPr>
      <w:color w:val="605E5C"/>
      <w:shd w:val="clear" w:color="auto" w:fill="E1DFDD"/>
    </w:rPr>
  </w:style>
  <w:style w:type="paragraph" w:customStyle="1" w:styleId="Prrafobsico">
    <w:name w:val="[Párrafo básico]"/>
    <w:basedOn w:val="Normal"/>
    <w:uiPriority w:val="99"/>
    <w:qFormat/>
    <w:rsid w:val="001B65A9"/>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lang w:val="es-ES_tradnl" w:eastAsia="es-ES"/>
    </w:rPr>
  </w:style>
  <w:style w:type="paragraph" w:styleId="Revisin">
    <w:name w:val="Revision"/>
    <w:hidden/>
    <w:uiPriority w:val="99"/>
    <w:semiHidden/>
    <w:rsid w:val="00662AF3"/>
    <w:pPr>
      <w:spacing w:after="0" w:line="240" w:lineRule="auto"/>
    </w:pPr>
  </w:style>
  <w:style w:type="character" w:styleId="Refdecomentario">
    <w:name w:val="annotation reference"/>
    <w:basedOn w:val="Fuentedeprrafopredeter"/>
    <w:uiPriority w:val="99"/>
    <w:semiHidden/>
    <w:unhideWhenUsed/>
    <w:rsid w:val="00662AF3"/>
    <w:rPr>
      <w:sz w:val="16"/>
      <w:szCs w:val="16"/>
    </w:rPr>
  </w:style>
  <w:style w:type="paragraph" w:styleId="Textocomentario">
    <w:name w:val="annotation text"/>
    <w:basedOn w:val="Normal"/>
    <w:link w:val="TextocomentarioCar"/>
    <w:uiPriority w:val="99"/>
    <w:semiHidden/>
    <w:unhideWhenUsed/>
    <w:rsid w:val="00662AF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62AF3"/>
    <w:rPr>
      <w:sz w:val="20"/>
      <w:szCs w:val="20"/>
    </w:rPr>
  </w:style>
  <w:style w:type="paragraph" w:styleId="Asuntodelcomentario">
    <w:name w:val="annotation subject"/>
    <w:basedOn w:val="Textocomentario"/>
    <w:next w:val="Textocomentario"/>
    <w:link w:val="AsuntodelcomentarioCar"/>
    <w:uiPriority w:val="99"/>
    <w:semiHidden/>
    <w:unhideWhenUsed/>
    <w:rsid w:val="00662AF3"/>
    <w:rPr>
      <w:b/>
      <w:bCs/>
    </w:rPr>
  </w:style>
  <w:style w:type="character" w:customStyle="1" w:styleId="AsuntodelcomentarioCar">
    <w:name w:val="Asunto del comentario Car"/>
    <w:basedOn w:val="TextocomentarioCar"/>
    <w:link w:val="Asuntodelcomentario"/>
    <w:uiPriority w:val="99"/>
    <w:semiHidden/>
    <w:rsid w:val="00662A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rldefense.com/v3/__https:/www.babelsport.com/evento/murciacorre-sala-familiar-rm-2026/__;!!LgHUZTGyrw!KeGuvknh4fuM8Z-evfioWRTpIzjxXK-oBP3XV3t7TZca4qvRF6Ky7lguikS75qQ1sJ9y7iQgDbRewwRYzp5YcnufBntfRyTjPw$"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rldefense.com/v3/__https:/www.babelsport.com/evento/murciacorre-sala-familiar-rm-2026/__;!!LgHUZTGyrw!KeGuvknh4fuM8Z-evfioWRTpIzjxXK-oBP3XV3t7TZca4qvRF6Ky7lguikS75qQ1sJ9y7iQgDbRewwRYzp5YcnufBntfRyTjPw$"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Jose.a.meseguer@caixabank.com" TargetMode="External"/><Relationship Id="rId2" Type="http://schemas.openxmlformats.org/officeDocument/2006/relationships/hyperlink" Target="mailto:Jose.a.meseguer@caixabank.com"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90766a-ae64-4c3b-bf25-5f3c31c4b245" xsi:nil="true"/>
    <lcf76f155ced4ddcb4097134ff3c332f xmlns="2f89a788-649e-407a-8753-c12fa3e81b0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E5CB958C4D51B54EBBE521B9531A6E24" ma:contentTypeVersion="17" ma:contentTypeDescription="Crear nuevo documento." ma:contentTypeScope="" ma:versionID="2858ca85268d7646704ee24ecc0e352d">
  <xsd:schema xmlns:xsd="http://www.w3.org/2001/XMLSchema" xmlns:xs="http://www.w3.org/2001/XMLSchema" xmlns:p="http://schemas.microsoft.com/office/2006/metadata/properties" xmlns:ns2="2f89a788-649e-407a-8753-c12fa3e81b0a" xmlns:ns3="c490766a-ae64-4c3b-bf25-5f3c31c4b245" targetNamespace="http://schemas.microsoft.com/office/2006/metadata/properties" ma:root="true" ma:fieldsID="f2b2f1d18cfabc879de2202b6094d961" ns2:_="" ns3:_="">
    <xsd:import namespace="2f89a788-649e-407a-8753-c12fa3e81b0a"/>
    <xsd:import namespace="c490766a-ae64-4c3b-bf25-5f3c31c4b24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9a788-649e-407a-8753-c12fa3e81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1bd88258-876d-47aa-8492-218c1c3008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90766a-ae64-4c3b-bf25-5f3c31c4b245"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e737fe80-1d3e-4a90-8d9d-e88a9ed3b6c0}" ma:internalName="TaxCatchAll" ma:showField="CatchAllData" ma:web="c490766a-ae64-4c3b-bf25-5f3c31c4b2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FEF4E1-9EED-44E9-9F24-039EDCE7C7C3}">
  <ds:schemaRefs>
    <ds:schemaRef ds:uri="http://schemas.microsoft.com/office/2006/metadata/properties"/>
    <ds:schemaRef ds:uri="http://schemas.microsoft.com/office/infopath/2007/PartnerControls"/>
    <ds:schemaRef ds:uri="c490766a-ae64-4c3b-bf25-5f3c31c4b245"/>
    <ds:schemaRef ds:uri="2f89a788-649e-407a-8753-c12fa3e81b0a"/>
  </ds:schemaRefs>
</ds:datastoreItem>
</file>

<file path=customXml/itemProps2.xml><?xml version="1.0" encoding="utf-8"?>
<ds:datastoreItem xmlns:ds="http://schemas.openxmlformats.org/officeDocument/2006/customXml" ds:itemID="{646EFA71-1091-44DB-9F3B-72E37DC45BF3}">
  <ds:schemaRefs>
    <ds:schemaRef ds:uri="http://schemas.openxmlformats.org/officeDocument/2006/bibliography"/>
  </ds:schemaRefs>
</ds:datastoreItem>
</file>

<file path=customXml/itemProps3.xml><?xml version="1.0" encoding="utf-8"?>
<ds:datastoreItem xmlns:ds="http://schemas.openxmlformats.org/officeDocument/2006/customXml" ds:itemID="{EDE31A8F-7ED7-4471-8679-9FF27EDF2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9a788-649e-407a-8753-c12fa3e81b0a"/>
    <ds:schemaRef ds:uri="c490766a-ae64-4c3b-bf25-5f3c31c4b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8835F4-FD56-4452-B300-0E9DAEAEDF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3</Pages>
  <Words>1018</Words>
  <Characters>5605</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Pino</dc:creator>
  <cp:keywords/>
  <dc:description/>
  <cp:lastModifiedBy>JOSE ANTONIO MESEGUER CONTRERAS</cp:lastModifiedBy>
  <cp:revision>9</cp:revision>
  <dcterms:created xsi:type="dcterms:W3CDTF">2025-11-17T13:59:00Z</dcterms:created>
  <dcterms:modified xsi:type="dcterms:W3CDTF">2025-11-19T11:50:00Z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2c11c9e-624c-4a75-9f78-0989052ff6ea_Enabled">
    <vt:lpwstr>true</vt:lpwstr>
  </property>
  <property fmtid="{D5CDD505-2E9C-101B-9397-08002B2CF9AE}" pid="3" name="MSIP_Label_c2c11c9e-624c-4a75-9f78-0989052ff6ea_SetDate">
    <vt:lpwstr>2022-09-12T12:11:05Z</vt:lpwstr>
  </property>
  <property fmtid="{D5CDD505-2E9C-101B-9397-08002B2CF9AE}" pid="4" name="MSIP_Label_c2c11c9e-624c-4a75-9f78-0989052ff6ea_Method">
    <vt:lpwstr>Standard</vt:lpwstr>
  </property>
  <property fmtid="{D5CDD505-2E9C-101B-9397-08002B2CF9AE}" pid="5" name="MSIP_Label_c2c11c9e-624c-4a75-9f78-0989052ff6ea_Name">
    <vt:lpwstr>c2c11c9e-624c-4a75-9f78-0989052ff6ea</vt:lpwstr>
  </property>
  <property fmtid="{D5CDD505-2E9C-101B-9397-08002B2CF9AE}" pid="6" name="MSIP_Label_c2c11c9e-624c-4a75-9f78-0989052ff6ea_SiteId">
    <vt:lpwstr>5df31d35-3ba9-481e-a3c8-ff9be3ee783b</vt:lpwstr>
  </property>
  <property fmtid="{D5CDD505-2E9C-101B-9397-08002B2CF9AE}" pid="7" name="MSIP_Label_c2c11c9e-624c-4a75-9f78-0989052ff6ea_ActionId">
    <vt:lpwstr>f42509b9-c4b9-45ea-b9b5-7713a7ee1d42</vt:lpwstr>
  </property>
  <property fmtid="{D5CDD505-2E9C-101B-9397-08002B2CF9AE}" pid="8" name="MSIP_Label_c2c11c9e-624c-4a75-9f78-0989052ff6ea_ContentBits">
    <vt:lpwstr>0</vt:lpwstr>
  </property>
  <property fmtid="{D5CDD505-2E9C-101B-9397-08002B2CF9AE}" pid="9" name="ContentTypeId">
    <vt:lpwstr>0x010100E5CB958C4D51B54EBBE521B9531A6E24</vt:lpwstr>
  </property>
  <property fmtid="{D5CDD505-2E9C-101B-9397-08002B2CF9AE}" pid="10" name="MediaServiceImageTags">
    <vt:lpwstr/>
  </property>
</Properties>
</file>