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259F" w14:textId="5BBA5221" w:rsidR="0058473D" w:rsidRDefault="00BC27CC" w:rsidP="001D2288">
      <w:pPr>
        <w:spacing w:line="240" w:lineRule="auto"/>
        <w:ind w:left="-426" w:right="-568"/>
        <w:jc w:val="both"/>
        <w:rPr>
          <w:rFonts w:ascii="Arial" w:hAnsi="Arial" w:cs="Arial"/>
          <w:b/>
          <w:bCs/>
          <w:i/>
          <w:iCs/>
          <w:color w:val="009FEA"/>
          <w:sz w:val="32"/>
          <w:szCs w:val="32"/>
        </w:rPr>
      </w:pPr>
      <w:r>
        <w:rPr>
          <w:rFonts w:ascii="Arial" w:hAnsi="Arial" w:cs="Arial"/>
          <w:b/>
          <w:bCs/>
          <w:i/>
          <w:iCs/>
          <w:color w:val="009FEA"/>
          <w:sz w:val="32"/>
          <w:szCs w:val="32"/>
        </w:rPr>
        <w:t xml:space="preserve">CaixaBank renueva </w:t>
      </w:r>
      <w:r w:rsidR="001D2288">
        <w:rPr>
          <w:rFonts w:ascii="Arial" w:hAnsi="Arial" w:cs="Arial"/>
          <w:b/>
          <w:bCs/>
          <w:i/>
          <w:iCs/>
          <w:color w:val="009FEA"/>
          <w:sz w:val="32"/>
          <w:szCs w:val="32"/>
        </w:rPr>
        <w:t xml:space="preserve">como </w:t>
      </w:r>
      <w:r w:rsidR="001D2288" w:rsidRPr="004A7C9A">
        <w:rPr>
          <w:rFonts w:ascii="Arial" w:hAnsi="Arial" w:cs="Arial"/>
          <w:b/>
          <w:bCs/>
          <w:i/>
          <w:iCs/>
          <w:color w:val="009FEA"/>
          <w:sz w:val="32"/>
          <w:szCs w:val="32"/>
        </w:rPr>
        <w:t>patrocinador oficial y socio financiero de</w:t>
      </w:r>
      <w:r w:rsidR="004A7C9A" w:rsidRPr="004A7C9A">
        <w:rPr>
          <w:rFonts w:ascii="Arial" w:hAnsi="Arial" w:cs="Arial"/>
          <w:b/>
          <w:bCs/>
          <w:i/>
          <w:iCs/>
          <w:color w:val="009FEA"/>
          <w:sz w:val="32"/>
          <w:szCs w:val="32"/>
        </w:rPr>
        <w:t xml:space="preserve"> la SD Huesca</w:t>
      </w:r>
    </w:p>
    <w:p w14:paraId="66CAF241" w14:textId="77777777" w:rsidR="001E4FCE" w:rsidRPr="002F01A1" w:rsidRDefault="001E4FCE" w:rsidP="00481FEA">
      <w:pPr>
        <w:spacing w:line="240" w:lineRule="auto"/>
        <w:ind w:left="-426" w:right="-568"/>
        <w:rPr>
          <w:rFonts w:ascii="Arial" w:hAnsi="Arial" w:cs="Arial"/>
        </w:rPr>
      </w:pPr>
    </w:p>
    <w:p w14:paraId="7B08C559" w14:textId="0628DA52" w:rsidR="001C07A6" w:rsidRPr="001C07A6" w:rsidRDefault="001D2288" w:rsidP="001C4C76">
      <w:pPr>
        <w:pStyle w:val="Prrafodelista"/>
        <w:numPr>
          <w:ilvl w:val="0"/>
          <w:numId w:val="2"/>
        </w:numPr>
        <w:suppressAutoHyphens/>
        <w:spacing w:line="276" w:lineRule="auto"/>
        <w:ind w:left="0" w:right="-568"/>
        <w:jc w:val="both"/>
        <w:rPr>
          <w:rFonts w:ascii="Arial" w:hAnsi="Arial" w:cs="Arial"/>
          <w:b/>
          <w:i/>
          <w:iCs/>
          <w:sz w:val="24"/>
          <w:szCs w:val="24"/>
        </w:rPr>
      </w:pPr>
      <w:r>
        <w:rPr>
          <w:rFonts w:ascii="Arial" w:hAnsi="Arial" w:cs="Arial"/>
          <w:b/>
          <w:bCs/>
          <w:i/>
          <w:iCs/>
          <w:sz w:val="24"/>
          <w:szCs w:val="24"/>
        </w:rPr>
        <w:t xml:space="preserve">El </w:t>
      </w:r>
      <w:r w:rsidR="00EF1989">
        <w:rPr>
          <w:rFonts w:ascii="Arial" w:hAnsi="Arial" w:cs="Arial"/>
          <w:b/>
          <w:bCs/>
          <w:i/>
          <w:iCs/>
          <w:sz w:val="24"/>
          <w:szCs w:val="24"/>
        </w:rPr>
        <w:t xml:space="preserve">nuevo </w:t>
      </w:r>
      <w:r>
        <w:rPr>
          <w:rFonts w:ascii="Arial" w:hAnsi="Arial" w:cs="Arial"/>
          <w:b/>
          <w:bCs/>
          <w:i/>
          <w:iCs/>
          <w:sz w:val="24"/>
          <w:szCs w:val="24"/>
        </w:rPr>
        <w:t xml:space="preserve">acuerdo, </w:t>
      </w:r>
      <w:r w:rsidR="00FA31BC">
        <w:rPr>
          <w:rFonts w:ascii="Arial" w:hAnsi="Arial" w:cs="Arial"/>
          <w:b/>
          <w:bCs/>
          <w:i/>
          <w:iCs/>
          <w:sz w:val="24"/>
          <w:szCs w:val="24"/>
        </w:rPr>
        <w:t>vigente</w:t>
      </w:r>
      <w:r w:rsidR="00925C0C">
        <w:rPr>
          <w:rFonts w:ascii="Arial" w:hAnsi="Arial" w:cs="Arial"/>
          <w:b/>
          <w:bCs/>
          <w:i/>
          <w:iCs/>
          <w:sz w:val="24"/>
          <w:szCs w:val="24"/>
        </w:rPr>
        <w:t xml:space="preserve"> </w:t>
      </w:r>
      <w:r w:rsidR="00FA31BC">
        <w:rPr>
          <w:rFonts w:ascii="Arial" w:hAnsi="Arial" w:cs="Arial"/>
          <w:b/>
          <w:bCs/>
          <w:i/>
          <w:iCs/>
          <w:sz w:val="24"/>
          <w:szCs w:val="24"/>
        </w:rPr>
        <w:t xml:space="preserve">hasta el final de la temporada </w:t>
      </w:r>
      <w:r w:rsidR="00AB1969">
        <w:rPr>
          <w:rFonts w:ascii="Arial" w:hAnsi="Arial" w:cs="Arial"/>
          <w:b/>
          <w:bCs/>
          <w:i/>
          <w:iCs/>
          <w:sz w:val="24"/>
          <w:szCs w:val="24"/>
        </w:rPr>
        <w:t>27-28</w:t>
      </w:r>
      <w:r>
        <w:rPr>
          <w:rFonts w:ascii="Arial" w:hAnsi="Arial" w:cs="Arial"/>
          <w:b/>
          <w:bCs/>
          <w:i/>
          <w:iCs/>
          <w:sz w:val="24"/>
          <w:szCs w:val="24"/>
        </w:rPr>
        <w:t xml:space="preserve">, </w:t>
      </w:r>
      <w:r w:rsidR="007F300E">
        <w:rPr>
          <w:rFonts w:ascii="Arial" w:hAnsi="Arial" w:cs="Arial"/>
          <w:b/>
          <w:bCs/>
          <w:i/>
          <w:iCs/>
          <w:sz w:val="24"/>
          <w:szCs w:val="24"/>
        </w:rPr>
        <w:t>afianza</w:t>
      </w:r>
      <w:r>
        <w:rPr>
          <w:rFonts w:ascii="Arial" w:hAnsi="Arial" w:cs="Arial"/>
          <w:b/>
          <w:bCs/>
          <w:i/>
          <w:iCs/>
          <w:sz w:val="24"/>
          <w:szCs w:val="24"/>
        </w:rPr>
        <w:t xml:space="preserve"> una relación histórica iniciada hace más de </w:t>
      </w:r>
      <w:r w:rsidR="00E76774">
        <w:rPr>
          <w:rFonts w:ascii="Arial" w:hAnsi="Arial" w:cs="Arial"/>
          <w:b/>
          <w:bCs/>
          <w:i/>
          <w:iCs/>
          <w:sz w:val="24"/>
          <w:szCs w:val="24"/>
        </w:rPr>
        <w:t>diez</w:t>
      </w:r>
      <w:r>
        <w:rPr>
          <w:rFonts w:ascii="Arial" w:hAnsi="Arial" w:cs="Arial"/>
          <w:b/>
          <w:bCs/>
          <w:i/>
          <w:iCs/>
          <w:sz w:val="24"/>
          <w:szCs w:val="24"/>
        </w:rPr>
        <w:t xml:space="preserve"> años </w:t>
      </w:r>
      <w:r w:rsidR="00EF1989">
        <w:rPr>
          <w:rFonts w:ascii="Arial" w:hAnsi="Arial" w:cs="Arial"/>
          <w:b/>
          <w:bCs/>
          <w:i/>
          <w:iCs/>
          <w:sz w:val="24"/>
          <w:szCs w:val="24"/>
        </w:rPr>
        <w:t>que refuerza el papel de CaixaBank como el banco de los clubes de fútbol y sus aficiones en España</w:t>
      </w:r>
    </w:p>
    <w:p w14:paraId="6B0F4169" w14:textId="77777777" w:rsidR="001C07A6" w:rsidRPr="001C07A6" w:rsidRDefault="001C07A6" w:rsidP="001C07A6">
      <w:pPr>
        <w:pStyle w:val="Prrafodelista"/>
        <w:suppressAutoHyphens/>
        <w:spacing w:line="276" w:lineRule="auto"/>
        <w:ind w:left="0" w:right="-568"/>
        <w:jc w:val="both"/>
        <w:rPr>
          <w:rFonts w:ascii="Arial" w:hAnsi="Arial" w:cs="Arial"/>
          <w:b/>
          <w:i/>
          <w:iCs/>
          <w:sz w:val="24"/>
          <w:szCs w:val="24"/>
        </w:rPr>
      </w:pPr>
    </w:p>
    <w:p w14:paraId="1D77C753" w14:textId="6F0A6B51" w:rsidR="001C07A6" w:rsidRPr="0099574E" w:rsidRDefault="00806AB1" w:rsidP="001C07A6">
      <w:pPr>
        <w:pStyle w:val="Prrafodelista"/>
        <w:numPr>
          <w:ilvl w:val="0"/>
          <w:numId w:val="2"/>
        </w:numPr>
        <w:suppressAutoHyphens/>
        <w:spacing w:line="276" w:lineRule="auto"/>
        <w:ind w:left="0" w:right="-568"/>
        <w:jc w:val="both"/>
        <w:rPr>
          <w:rFonts w:ascii="Arial" w:hAnsi="Arial" w:cs="Arial"/>
          <w:b/>
          <w:i/>
          <w:iCs/>
          <w:sz w:val="24"/>
          <w:szCs w:val="24"/>
        </w:rPr>
      </w:pPr>
      <w:bookmarkStart w:id="0" w:name="_Hlk77148164"/>
      <w:r w:rsidRPr="0099574E">
        <w:rPr>
          <w:rFonts w:ascii="Arial" w:hAnsi="Arial" w:cs="Arial"/>
          <w:b/>
          <w:bCs/>
          <w:i/>
          <w:iCs/>
          <w:sz w:val="24"/>
          <w:szCs w:val="24"/>
        </w:rPr>
        <w:t xml:space="preserve">El </w:t>
      </w:r>
      <w:r w:rsidRPr="00843486">
        <w:rPr>
          <w:rStyle w:val="nfasis"/>
          <w:rFonts w:ascii="Arial" w:hAnsi="Arial" w:cs="Arial"/>
          <w:b/>
          <w:bCs/>
          <w:color w:val="222222"/>
          <w:sz w:val="24"/>
          <w:szCs w:val="24"/>
          <w:shd w:val="clear" w:color="auto" w:fill="FFFFFF"/>
        </w:rPr>
        <w:t xml:space="preserve">acuerdo lo han presentado Isabel Moreno, directora Territorial Ebro de CaixaBank, junto a Agustín </w:t>
      </w:r>
      <w:proofErr w:type="spellStart"/>
      <w:r w:rsidRPr="00843486">
        <w:rPr>
          <w:rStyle w:val="nfasis"/>
          <w:rFonts w:ascii="Arial" w:hAnsi="Arial" w:cs="Arial"/>
          <w:b/>
          <w:bCs/>
          <w:color w:val="222222"/>
          <w:sz w:val="24"/>
          <w:szCs w:val="24"/>
          <w:shd w:val="clear" w:color="auto" w:fill="FFFFFF"/>
        </w:rPr>
        <w:t>Lasaosa</w:t>
      </w:r>
      <w:proofErr w:type="spellEnd"/>
      <w:r w:rsidRPr="00843486">
        <w:rPr>
          <w:rStyle w:val="nfasis"/>
          <w:rFonts w:ascii="Arial" w:hAnsi="Arial" w:cs="Arial"/>
          <w:b/>
          <w:bCs/>
          <w:color w:val="222222"/>
          <w:sz w:val="24"/>
          <w:szCs w:val="24"/>
          <w:shd w:val="clear" w:color="auto" w:fill="FFFFFF"/>
        </w:rPr>
        <w:t>, presidente</w:t>
      </w:r>
      <w:r w:rsidR="0099574E">
        <w:rPr>
          <w:rStyle w:val="nfasis"/>
          <w:rFonts w:ascii="Arial" w:hAnsi="Arial" w:cs="Arial"/>
          <w:b/>
          <w:bCs/>
          <w:color w:val="222222"/>
          <w:sz w:val="24"/>
          <w:szCs w:val="24"/>
          <w:shd w:val="clear" w:color="auto" w:fill="FFFFFF"/>
        </w:rPr>
        <w:t>,</w:t>
      </w:r>
      <w:r w:rsidRPr="00843486">
        <w:rPr>
          <w:rStyle w:val="nfasis"/>
          <w:rFonts w:ascii="Arial" w:hAnsi="Arial" w:cs="Arial"/>
          <w:b/>
          <w:bCs/>
          <w:color w:val="222222"/>
          <w:sz w:val="24"/>
          <w:szCs w:val="24"/>
          <w:shd w:val="clear" w:color="auto" w:fill="FFFFFF"/>
        </w:rPr>
        <w:t xml:space="preserve"> y Miguel Mur, director general de la SD Huesca, en el estadio de El Alcoraz</w:t>
      </w:r>
    </w:p>
    <w:p w14:paraId="47D4131C" w14:textId="77777777" w:rsidR="00925C0C" w:rsidRPr="00925C0C" w:rsidRDefault="00925C0C" w:rsidP="00925C0C">
      <w:pPr>
        <w:pStyle w:val="Prrafodelista"/>
        <w:rPr>
          <w:rFonts w:ascii="Arial" w:hAnsi="Arial" w:cs="Arial"/>
          <w:b/>
          <w:i/>
          <w:iCs/>
          <w:sz w:val="24"/>
          <w:szCs w:val="24"/>
        </w:rPr>
      </w:pPr>
    </w:p>
    <w:p w14:paraId="7C94F587" w14:textId="537DFA7D" w:rsidR="00925C0C" w:rsidRPr="0027284D" w:rsidRDefault="00EF1989" w:rsidP="001C07A6">
      <w:pPr>
        <w:pStyle w:val="Prrafodelista"/>
        <w:numPr>
          <w:ilvl w:val="0"/>
          <w:numId w:val="2"/>
        </w:numPr>
        <w:suppressAutoHyphens/>
        <w:spacing w:line="276" w:lineRule="auto"/>
        <w:ind w:left="0" w:right="-568"/>
        <w:jc w:val="both"/>
        <w:rPr>
          <w:rFonts w:ascii="Arial" w:hAnsi="Arial" w:cs="Arial"/>
          <w:b/>
          <w:i/>
          <w:iCs/>
          <w:sz w:val="24"/>
          <w:szCs w:val="24"/>
        </w:rPr>
      </w:pPr>
      <w:r>
        <w:rPr>
          <w:rFonts w:ascii="Arial" w:hAnsi="Arial" w:cs="Arial"/>
          <w:b/>
          <w:bCs/>
          <w:i/>
          <w:iCs/>
          <w:sz w:val="24"/>
          <w:szCs w:val="24"/>
        </w:rPr>
        <w:t xml:space="preserve">Mediante esta colaboración, </w:t>
      </w:r>
      <w:r w:rsidRPr="00EF1989">
        <w:rPr>
          <w:rFonts w:ascii="Arial" w:hAnsi="Arial" w:cs="Arial"/>
          <w:b/>
          <w:bCs/>
          <w:i/>
          <w:iCs/>
          <w:sz w:val="24"/>
          <w:szCs w:val="24"/>
        </w:rPr>
        <w:t>CaixaBank mant</w:t>
      </w:r>
      <w:r>
        <w:rPr>
          <w:rFonts w:ascii="Arial" w:hAnsi="Arial" w:cs="Arial"/>
          <w:b/>
          <w:bCs/>
          <w:i/>
          <w:iCs/>
          <w:sz w:val="24"/>
          <w:szCs w:val="24"/>
        </w:rPr>
        <w:t>iene</w:t>
      </w:r>
      <w:r w:rsidRPr="00EF1989">
        <w:rPr>
          <w:rFonts w:ascii="Arial" w:hAnsi="Arial" w:cs="Arial"/>
          <w:b/>
          <w:bCs/>
          <w:i/>
          <w:iCs/>
          <w:sz w:val="24"/>
          <w:szCs w:val="24"/>
        </w:rPr>
        <w:t xml:space="preserve"> </w:t>
      </w:r>
      <w:r>
        <w:rPr>
          <w:rFonts w:ascii="Arial" w:hAnsi="Arial" w:cs="Arial"/>
          <w:b/>
          <w:bCs/>
          <w:i/>
          <w:iCs/>
          <w:sz w:val="24"/>
          <w:szCs w:val="24"/>
        </w:rPr>
        <w:t>su apoyo</w:t>
      </w:r>
      <w:r w:rsidRPr="00EF1989">
        <w:rPr>
          <w:rFonts w:ascii="Arial" w:hAnsi="Arial" w:cs="Arial"/>
          <w:b/>
          <w:bCs/>
          <w:i/>
          <w:iCs/>
          <w:sz w:val="24"/>
          <w:szCs w:val="24"/>
        </w:rPr>
        <w:t xml:space="preserve"> al club y a sus aficionados, centrando la actividad en la operativa financiera, la implementación de los derechos de marca en las instalaciones deportivas, paquetes de hospitality para clientes y acciones innovadoras dirigidas a los aficionados para acercarlos al día a día del club</w:t>
      </w:r>
    </w:p>
    <w:bookmarkEnd w:id="0"/>
    <w:p w14:paraId="32A0F1D0" w14:textId="77777777" w:rsidR="001E4FCE" w:rsidRPr="00C010B8" w:rsidRDefault="001E4FCE" w:rsidP="00481FEA">
      <w:pPr>
        <w:spacing w:line="240" w:lineRule="auto"/>
        <w:ind w:left="-426" w:right="-568"/>
        <w:rPr>
          <w:rFonts w:ascii="Arial" w:hAnsi="Arial" w:cs="Arial"/>
        </w:rPr>
      </w:pPr>
    </w:p>
    <w:p w14:paraId="42BB491B" w14:textId="68DAACA0" w:rsidR="003C2503" w:rsidRPr="00BC601B" w:rsidRDefault="004A7C9A" w:rsidP="00481FEA">
      <w:pPr>
        <w:spacing w:line="240" w:lineRule="auto"/>
        <w:ind w:left="-426" w:right="-568"/>
        <w:rPr>
          <w:rFonts w:ascii="Arial" w:hAnsi="Arial" w:cs="Arial"/>
          <w:b/>
          <w:bCs/>
        </w:rPr>
      </w:pPr>
      <w:r w:rsidRPr="004A7C9A">
        <w:rPr>
          <w:rFonts w:ascii="Arial" w:hAnsi="Arial" w:cs="Arial"/>
          <w:b/>
          <w:bCs/>
        </w:rPr>
        <w:t>Huesca</w:t>
      </w:r>
      <w:r w:rsidR="001C4C76" w:rsidRPr="00BD3C64">
        <w:rPr>
          <w:rFonts w:ascii="Arial" w:hAnsi="Arial" w:cs="Arial"/>
          <w:b/>
          <w:bCs/>
        </w:rPr>
        <w:t>,</w:t>
      </w:r>
      <w:r w:rsidR="00BD3C64" w:rsidRPr="00BD3C64">
        <w:rPr>
          <w:rFonts w:ascii="Arial" w:hAnsi="Arial" w:cs="Arial"/>
          <w:b/>
          <w:bCs/>
        </w:rPr>
        <w:t xml:space="preserve"> 6 </w:t>
      </w:r>
      <w:r w:rsidR="00CA5D2F" w:rsidRPr="00BD3C64">
        <w:rPr>
          <w:rFonts w:ascii="Arial" w:hAnsi="Arial" w:cs="Arial"/>
          <w:b/>
          <w:bCs/>
        </w:rPr>
        <w:t xml:space="preserve">de </w:t>
      </w:r>
      <w:r w:rsidRPr="00BD3C64">
        <w:rPr>
          <w:rFonts w:ascii="Arial" w:hAnsi="Arial" w:cs="Arial"/>
          <w:b/>
          <w:bCs/>
        </w:rPr>
        <w:t>octubre</w:t>
      </w:r>
      <w:r w:rsidR="001C4C76">
        <w:rPr>
          <w:rFonts w:ascii="Arial" w:hAnsi="Arial" w:cs="Arial"/>
          <w:b/>
          <w:bCs/>
        </w:rPr>
        <w:t xml:space="preserve"> de 2025 </w:t>
      </w:r>
    </w:p>
    <w:p w14:paraId="3D061C77" w14:textId="29CD9DF7" w:rsidR="007F300E" w:rsidRPr="00E76774" w:rsidRDefault="001C4C76" w:rsidP="001C4C76">
      <w:pPr>
        <w:spacing w:line="276" w:lineRule="auto"/>
        <w:ind w:left="-426" w:right="-568"/>
        <w:jc w:val="both"/>
        <w:rPr>
          <w:rFonts w:ascii="Arial" w:hAnsi="Arial" w:cs="Arial"/>
        </w:rPr>
      </w:pPr>
      <w:r w:rsidRPr="00C644A5">
        <w:rPr>
          <w:rFonts w:ascii="Arial" w:hAnsi="Arial" w:cs="Arial"/>
        </w:rPr>
        <w:t>CaixaBank</w:t>
      </w:r>
      <w:r w:rsidR="007E4C43" w:rsidRPr="00C644A5">
        <w:rPr>
          <w:rFonts w:ascii="Arial" w:hAnsi="Arial" w:cs="Arial"/>
        </w:rPr>
        <w:t xml:space="preserve"> ha firmado </w:t>
      </w:r>
      <w:r w:rsidR="00DE05BD">
        <w:rPr>
          <w:rFonts w:ascii="Arial" w:hAnsi="Arial" w:cs="Arial"/>
        </w:rPr>
        <w:t>su renovación</w:t>
      </w:r>
      <w:r w:rsidR="00A71464" w:rsidRPr="00C644A5">
        <w:rPr>
          <w:rFonts w:ascii="Arial" w:hAnsi="Arial" w:cs="Arial"/>
        </w:rPr>
        <w:t xml:space="preserve"> </w:t>
      </w:r>
      <w:r w:rsidR="007E4C43" w:rsidRPr="00C644A5">
        <w:rPr>
          <w:rFonts w:ascii="Arial" w:hAnsi="Arial" w:cs="Arial"/>
        </w:rPr>
        <w:t xml:space="preserve">con </w:t>
      </w:r>
      <w:r w:rsidR="004A7C9A">
        <w:rPr>
          <w:rFonts w:ascii="Arial" w:hAnsi="Arial" w:cs="Arial"/>
        </w:rPr>
        <w:t xml:space="preserve">la SD Huesca </w:t>
      </w:r>
      <w:r w:rsidR="00A71464" w:rsidRPr="00C644A5">
        <w:rPr>
          <w:rFonts w:ascii="Arial" w:hAnsi="Arial" w:cs="Arial"/>
        </w:rPr>
        <w:t xml:space="preserve">como </w:t>
      </w:r>
      <w:r w:rsidR="00A71464" w:rsidRPr="004A7C9A">
        <w:rPr>
          <w:rFonts w:ascii="Arial" w:hAnsi="Arial" w:cs="Arial"/>
        </w:rPr>
        <w:t xml:space="preserve">patrocinador oficial del club </w:t>
      </w:r>
      <w:r w:rsidR="002715C7" w:rsidRPr="004A7C9A">
        <w:rPr>
          <w:rFonts w:ascii="Arial" w:hAnsi="Arial" w:cs="Arial"/>
        </w:rPr>
        <w:t>y socio financiero</w:t>
      </w:r>
      <w:r w:rsidR="002715C7" w:rsidRPr="00C644A5">
        <w:rPr>
          <w:rFonts w:ascii="Arial" w:hAnsi="Arial" w:cs="Arial"/>
        </w:rPr>
        <w:t xml:space="preserve"> </w:t>
      </w:r>
      <w:r w:rsidR="00793B14">
        <w:rPr>
          <w:rFonts w:ascii="Arial" w:hAnsi="Arial" w:cs="Arial"/>
        </w:rPr>
        <w:t xml:space="preserve">hasta el final de la </w:t>
      </w:r>
      <w:r w:rsidR="00793B14" w:rsidRPr="00E76774">
        <w:rPr>
          <w:rFonts w:ascii="Arial" w:hAnsi="Arial" w:cs="Arial"/>
        </w:rPr>
        <w:t xml:space="preserve">temporada </w:t>
      </w:r>
      <w:r w:rsidR="00E76774" w:rsidRPr="00E76774">
        <w:rPr>
          <w:rFonts w:ascii="Arial" w:hAnsi="Arial" w:cs="Arial"/>
        </w:rPr>
        <w:t>27-28</w:t>
      </w:r>
      <w:r w:rsidR="0099574E">
        <w:rPr>
          <w:rFonts w:ascii="Arial" w:hAnsi="Arial" w:cs="Arial"/>
        </w:rPr>
        <w:t>.</w:t>
      </w:r>
      <w:r w:rsidR="00A71464" w:rsidRPr="00E76774">
        <w:rPr>
          <w:rFonts w:ascii="Arial" w:hAnsi="Arial" w:cs="Arial"/>
        </w:rPr>
        <w:t xml:space="preserve"> </w:t>
      </w:r>
      <w:r w:rsidR="00D94362" w:rsidRPr="00E76774">
        <w:rPr>
          <w:rFonts w:ascii="Arial" w:hAnsi="Arial" w:cs="Arial"/>
        </w:rPr>
        <w:t xml:space="preserve"> </w:t>
      </w:r>
    </w:p>
    <w:p w14:paraId="74ADE319" w14:textId="3BB20D62" w:rsidR="00D94362" w:rsidRDefault="00E76774" w:rsidP="001C4C76">
      <w:pPr>
        <w:spacing w:line="276" w:lineRule="auto"/>
        <w:ind w:left="-426" w:right="-568"/>
        <w:jc w:val="both"/>
        <w:rPr>
          <w:rFonts w:ascii="Arial" w:hAnsi="Arial" w:cs="Arial"/>
        </w:rPr>
      </w:pPr>
      <w:r w:rsidRPr="00E76774">
        <w:rPr>
          <w:rFonts w:ascii="Arial" w:hAnsi="Arial" w:cs="Arial"/>
        </w:rPr>
        <w:t xml:space="preserve">Isabel Moreno, directora Territorial Ebro de CaixaBank, junto a </w:t>
      </w:r>
      <w:r w:rsidR="006F3885" w:rsidRPr="00E76774">
        <w:rPr>
          <w:rFonts w:ascii="Arial" w:hAnsi="Arial" w:cs="Arial"/>
        </w:rPr>
        <w:t>Agustín</w:t>
      </w:r>
      <w:r w:rsidRPr="00E76774">
        <w:rPr>
          <w:rFonts w:ascii="Arial" w:hAnsi="Arial" w:cs="Arial"/>
        </w:rPr>
        <w:t xml:space="preserve"> </w:t>
      </w:r>
      <w:proofErr w:type="spellStart"/>
      <w:r w:rsidRPr="00E76774">
        <w:rPr>
          <w:rFonts w:ascii="Arial" w:hAnsi="Arial" w:cs="Arial"/>
        </w:rPr>
        <w:t>Lasaosa</w:t>
      </w:r>
      <w:proofErr w:type="spellEnd"/>
      <w:r w:rsidRPr="00E76774">
        <w:rPr>
          <w:rFonts w:ascii="Arial" w:hAnsi="Arial" w:cs="Arial"/>
        </w:rPr>
        <w:t xml:space="preserve">, presidente de la SD Huesca y Miguel Mur, director general </w:t>
      </w:r>
      <w:r w:rsidR="00D94362" w:rsidRPr="00E76774">
        <w:rPr>
          <w:rFonts w:ascii="Arial" w:hAnsi="Arial" w:cs="Arial"/>
        </w:rPr>
        <w:t xml:space="preserve">han rubricado el acuerdo en un acto </w:t>
      </w:r>
      <w:r w:rsidR="0099574E">
        <w:rPr>
          <w:rFonts w:ascii="Arial" w:hAnsi="Arial" w:cs="Arial"/>
        </w:rPr>
        <w:t xml:space="preserve">celebrado </w:t>
      </w:r>
      <w:r w:rsidR="00D94362" w:rsidRPr="00E76774">
        <w:rPr>
          <w:rFonts w:ascii="Arial" w:hAnsi="Arial" w:cs="Arial"/>
        </w:rPr>
        <w:t xml:space="preserve">en el </w:t>
      </w:r>
      <w:r w:rsidR="00806AB1">
        <w:rPr>
          <w:rFonts w:ascii="Arial" w:hAnsi="Arial" w:cs="Arial"/>
        </w:rPr>
        <w:t>e</w:t>
      </w:r>
      <w:r w:rsidR="00D94362" w:rsidRPr="00E76774">
        <w:rPr>
          <w:rFonts w:ascii="Arial" w:hAnsi="Arial" w:cs="Arial"/>
        </w:rPr>
        <w:t xml:space="preserve">stadio </w:t>
      </w:r>
      <w:r w:rsidRPr="00E76774">
        <w:rPr>
          <w:rFonts w:ascii="Arial" w:hAnsi="Arial" w:cs="Arial"/>
        </w:rPr>
        <w:t>de</w:t>
      </w:r>
      <w:r w:rsidR="00806AB1">
        <w:rPr>
          <w:rFonts w:ascii="Arial" w:hAnsi="Arial" w:cs="Arial"/>
        </w:rPr>
        <w:t xml:space="preserve"> E</w:t>
      </w:r>
      <w:r w:rsidRPr="00E76774">
        <w:rPr>
          <w:rFonts w:ascii="Arial" w:hAnsi="Arial" w:cs="Arial"/>
        </w:rPr>
        <w:t>l Alcoraz.</w:t>
      </w:r>
      <w:r w:rsidR="00D94362">
        <w:rPr>
          <w:rFonts w:ascii="Arial" w:hAnsi="Arial" w:cs="Arial"/>
        </w:rPr>
        <w:t xml:space="preserve"> </w:t>
      </w:r>
    </w:p>
    <w:p w14:paraId="59B36F75" w14:textId="75352B83" w:rsidR="00806AB1" w:rsidRPr="003D4B81" w:rsidRDefault="00806AB1" w:rsidP="00733F10">
      <w:pPr>
        <w:spacing w:line="276" w:lineRule="auto"/>
        <w:ind w:left="-426" w:right="-568"/>
        <w:jc w:val="both"/>
        <w:rPr>
          <w:rFonts w:ascii="Arial" w:hAnsi="Arial" w:cs="Arial"/>
        </w:rPr>
      </w:pPr>
      <w:r w:rsidRPr="00806AB1">
        <w:rPr>
          <w:rFonts w:ascii="Arial" w:hAnsi="Arial" w:cs="Arial"/>
        </w:rPr>
        <w:t xml:space="preserve">Mur ha puesto en valor </w:t>
      </w:r>
      <w:r w:rsidR="00733F10">
        <w:rPr>
          <w:rFonts w:ascii="Arial" w:hAnsi="Arial" w:cs="Arial"/>
        </w:rPr>
        <w:t>esta renovación afirmando que “</w:t>
      </w:r>
      <w:r w:rsidR="00733F10" w:rsidRPr="003D4B81">
        <w:rPr>
          <w:rFonts w:ascii="Arial" w:hAnsi="Arial" w:cs="Arial"/>
        </w:rPr>
        <w:t>para la SD Huesca es un orgullo renovar nuestra alianza con CaixaBank, un socio estratégico que nos lleva acompañando desde hace más de una década. Este acuerdo refuerza nuestro compromiso común de estar cerca de nuestra afición y de la sociedad oscense. Nos sentimos muy respaldados por CaixaBank y seguir trabajando juntos es una gran ocasión para seguir creciendo”.</w:t>
      </w:r>
    </w:p>
    <w:p w14:paraId="4FAAC1F6" w14:textId="77315629" w:rsidR="00806AB1" w:rsidRPr="00D94362" w:rsidRDefault="00806AB1" w:rsidP="001C4C76">
      <w:pPr>
        <w:spacing w:line="276" w:lineRule="auto"/>
        <w:ind w:left="-426" w:right="-568"/>
        <w:jc w:val="both"/>
        <w:rPr>
          <w:rFonts w:ascii="Arial" w:hAnsi="Arial" w:cs="Arial"/>
        </w:rPr>
      </w:pPr>
      <w:r w:rsidRPr="00806AB1">
        <w:rPr>
          <w:rFonts w:ascii="Arial" w:hAnsi="Arial" w:cs="Arial"/>
        </w:rPr>
        <w:t xml:space="preserve">Por su parte, Isabel Moreno, ha destacado el compromiso de CaixaBank con </w:t>
      </w:r>
      <w:r>
        <w:rPr>
          <w:rFonts w:ascii="Arial" w:hAnsi="Arial" w:cs="Arial"/>
        </w:rPr>
        <w:t>Huesca</w:t>
      </w:r>
      <w:r w:rsidRPr="00806AB1">
        <w:rPr>
          <w:rFonts w:ascii="Arial" w:hAnsi="Arial" w:cs="Arial"/>
        </w:rPr>
        <w:t xml:space="preserve"> y la firme voluntad de continuar apoyando a un club histórico y centenario, profundamente arraigado y con “una magnífica afición”. “</w:t>
      </w:r>
      <w:r>
        <w:rPr>
          <w:rFonts w:ascii="Arial" w:hAnsi="Arial" w:cs="Arial"/>
        </w:rPr>
        <w:t>La SD Huesca</w:t>
      </w:r>
      <w:r w:rsidRPr="00806AB1">
        <w:rPr>
          <w:rFonts w:ascii="Arial" w:hAnsi="Arial" w:cs="Arial"/>
        </w:rPr>
        <w:t xml:space="preserve"> representa valores que compartimos plenamente en CaixaBank como el esfuerzo, el trabajo en equipo y el espíritu de superación. Agradecemos a</w:t>
      </w:r>
      <w:r>
        <w:rPr>
          <w:rFonts w:ascii="Arial" w:hAnsi="Arial" w:cs="Arial"/>
        </w:rPr>
        <w:t xml:space="preserve"> la SD Huesca </w:t>
      </w:r>
      <w:r w:rsidRPr="00806AB1">
        <w:rPr>
          <w:rFonts w:ascii="Arial" w:hAnsi="Arial" w:cs="Arial"/>
        </w:rPr>
        <w:t xml:space="preserve">la oportunidad de seguir colaborando en iniciativas que beneficien tanto al club como al conjunto de la sociedad </w:t>
      </w:r>
      <w:r>
        <w:rPr>
          <w:rFonts w:ascii="Arial" w:hAnsi="Arial" w:cs="Arial"/>
        </w:rPr>
        <w:t>oscense</w:t>
      </w:r>
      <w:r w:rsidRPr="00806AB1">
        <w:rPr>
          <w:rFonts w:ascii="Arial" w:hAnsi="Arial" w:cs="Arial"/>
        </w:rPr>
        <w:t>”.</w:t>
      </w:r>
    </w:p>
    <w:p w14:paraId="3419831E" w14:textId="38B837F4" w:rsidR="00D865A9" w:rsidRDefault="00DE05BD" w:rsidP="00BD3C64">
      <w:pPr>
        <w:spacing w:line="276" w:lineRule="auto"/>
        <w:ind w:left="-426" w:right="-568"/>
        <w:jc w:val="both"/>
        <w:rPr>
          <w:rFonts w:ascii="Arial" w:hAnsi="Arial" w:cs="Arial"/>
        </w:rPr>
      </w:pPr>
      <w:r>
        <w:rPr>
          <w:rFonts w:ascii="Arial" w:hAnsi="Arial" w:cs="Arial"/>
        </w:rPr>
        <w:t>E</w:t>
      </w:r>
      <w:r w:rsidR="00B8723E" w:rsidRPr="00C644A5">
        <w:rPr>
          <w:rFonts w:ascii="Arial" w:hAnsi="Arial" w:cs="Arial"/>
        </w:rPr>
        <w:t xml:space="preserve">l histórico apoyo de CaixaBank al club, </w:t>
      </w:r>
      <w:r w:rsidR="00FC315D">
        <w:rPr>
          <w:rFonts w:ascii="Arial" w:hAnsi="Arial" w:cs="Arial"/>
        </w:rPr>
        <w:t>iniciado</w:t>
      </w:r>
      <w:r w:rsidR="00B8723E" w:rsidRPr="00C644A5">
        <w:rPr>
          <w:rFonts w:ascii="Arial" w:hAnsi="Arial" w:cs="Arial"/>
        </w:rPr>
        <w:t xml:space="preserve"> </w:t>
      </w:r>
      <w:r w:rsidR="00D81216">
        <w:rPr>
          <w:rFonts w:ascii="Arial" w:hAnsi="Arial" w:cs="Arial"/>
        </w:rPr>
        <w:t>en la temporada 14-15</w:t>
      </w:r>
      <w:r w:rsidR="008B486B" w:rsidRPr="00C644A5">
        <w:rPr>
          <w:rFonts w:ascii="Arial" w:hAnsi="Arial" w:cs="Arial"/>
        </w:rPr>
        <w:t xml:space="preserve">, </w:t>
      </w:r>
      <w:r>
        <w:rPr>
          <w:rFonts w:ascii="Arial" w:hAnsi="Arial" w:cs="Arial"/>
        </w:rPr>
        <w:t>se</w:t>
      </w:r>
      <w:r w:rsidRPr="00C644A5">
        <w:rPr>
          <w:rFonts w:ascii="Arial" w:hAnsi="Arial" w:cs="Arial"/>
        </w:rPr>
        <w:t xml:space="preserve"> </w:t>
      </w:r>
      <w:r>
        <w:rPr>
          <w:rFonts w:ascii="Arial" w:hAnsi="Arial" w:cs="Arial"/>
        </w:rPr>
        <w:t xml:space="preserve">extiende hasta junio de </w:t>
      </w:r>
      <w:r w:rsidRPr="00AB1969">
        <w:rPr>
          <w:rFonts w:ascii="Arial" w:hAnsi="Arial" w:cs="Arial"/>
        </w:rPr>
        <w:t>20</w:t>
      </w:r>
      <w:r w:rsidR="00AB1969" w:rsidRPr="00AB1969">
        <w:rPr>
          <w:rFonts w:ascii="Arial" w:hAnsi="Arial" w:cs="Arial"/>
        </w:rPr>
        <w:t>28</w:t>
      </w:r>
      <w:r w:rsidR="00D865A9">
        <w:rPr>
          <w:rFonts w:ascii="Arial" w:hAnsi="Arial" w:cs="Arial"/>
        </w:rPr>
        <w:t xml:space="preserve">, </w:t>
      </w:r>
      <w:r w:rsidR="00D865A9" w:rsidRPr="00C644A5">
        <w:rPr>
          <w:rFonts w:ascii="Arial" w:hAnsi="Arial" w:cs="Arial"/>
        </w:rPr>
        <w:t xml:space="preserve">e incorpora </w:t>
      </w:r>
      <w:r w:rsidR="00D865A9">
        <w:rPr>
          <w:rFonts w:ascii="Arial" w:hAnsi="Arial" w:cs="Arial"/>
        </w:rPr>
        <w:t>como principal</w:t>
      </w:r>
      <w:r w:rsidR="00D865A9" w:rsidRPr="00C644A5">
        <w:rPr>
          <w:rFonts w:ascii="Arial" w:hAnsi="Arial" w:cs="Arial"/>
        </w:rPr>
        <w:t xml:space="preserve"> novedad </w:t>
      </w:r>
      <w:r w:rsidR="00D865A9">
        <w:rPr>
          <w:rFonts w:ascii="Arial" w:hAnsi="Arial" w:cs="Arial"/>
        </w:rPr>
        <w:t>el proyecto “</w:t>
      </w:r>
      <w:r w:rsidR="0099574E">
        <w:rPr>
          <w:rFonts w:ascii="Arial" w:hAnsi="Arial" w:cs="Arial"/>
        </w:rPr>
        <w:t xml:space="preserve">Tu </w:t>
      </w:r>
      <w:r w:rsidR="00D865A9">
        <w:rPr>
          <w:rFonts w:ascii="Arial" w:hAnsi="Arial" w:cs="Arial"/>
        </w:rPr>
        <w:t xml:space="preserve">equipo en tú clase”, donde jugadores </w:t>
      </w:r>
      <w:r w:rsidR="00D865A9">
        <w:rPr>
          <w:rFonts w:ascii="Arial" w:hAnsi="Arial" w:cs="Arial"/>
        </w:rPr>
        <w:lastRenderedPageBreak/>
        <w:t>y jugadoras de la SD Huesca, recorren las aulas de colegios oscenses, públicos, concertados y de Educacion Especial, para trasladar los valores del club, del equipo y del deporte.</w:t>
      </w:r>
      <w:bookmarkStart w:id="1" w:name="_Hlk210206090"/>
    </w:p>
    <w:bookmarkEnd w:id="1"/>
    <w:p w14:paraId="5071FEBE" w14:textId="5A4E2D02" w:rsidR="000804F1" w:rsidRDefault="000804F1" w:rsidP="000804F1">
      <w:pPr>
        <w:spacing w:line="276" w:lineRule="auto"/>
        <w:ind w:left="-426" w:right="-568"/>
        <w:jc w:val="both"/>
        <w:rPr>
          <w:rFonts w:ascii="Arial" w:hAnsi="Arial" w:cs="Arial"/>
        </w:rPr>
      </w:pPr>
      <w:r w:rsidRPr="001C4C76">
        <w:rPr>
          <w:rFonts w:ascii="Arial" w:hAnsi="Arial" w:cs="Arial"/>
        </w:rPr>
        <w:t>Como socio financiero, CaixaBank impulsa</w:t>
      </w:r>
      <w:r>
        <w:rPr>
          <w:rFonts w:ascii="Arial" w:hAnsi="Arial" w:cs="Arial"/>
        </w:rPr>
        <w:t>rá</w:t>
      </w:r>
      <w:r w:rsidRPr="001C4C76">
        <w:rPr>
          <w:rFonts w:ascii="Arial" w:hAnsi="Arial" w:cs="Arial"/>
        </w:rPr>
        <w:t xml:space="preserve"> jornadas de educación financiera con toda la plantilla y cuerpo técnico del primer equipo para abordar la importancia de la formación, la planificación y el asesoramiento financiero en la gestión de sus ahorros e inversión.</w:t>
      </w:r>
    </w:p>
    <w:p w14:paraId="06696B20" w14:textId="63AEA5BB" w:rsidR="0027284D" w:rsidRPr="001C4C76" w:rsidRDefault="0027284D" w:rsidP="0027284D">
      <w:pPr>
        <w:spacing w:line="276" w:lineRule="auto"/>
        <w:ind w:left="-426" w:right="-568"/>
        <w:jc w:val="both"/>
        <w:rPr>
          <w:rFonts w:ascii="Arial" w:hAnsi="Arial" w:cs="Arial"/>
        </w:rPr>
      </w:pPr>
      <w:r>
        <w:rPr>
          <w:rFonts w:ascii="Arial" w:hAnsi="Arial" w:cs="Arial"/>
        </w:rPr>
        <w:t>Asimismo</w:t>
      </w:r>
      <w:r w:rsidRPr="001C4C76">
        <w:rPr>
          <w:rFonts w:ascii="Arial" w:hAnsi="Arial" w:cs="Arial"/>
        </w:rPr>
        <w:t>, CaixaBank</w:t>
      </w:r>
      <w:r>
        <w:rPr>
          <w:rFonts w:ascii="Arial" w:hAnsi="Arial" w:cs="Arial"/>
        </w:rPr>
        <w:t xml:space="preserve"> y </w:t>
      </w:r>
      <w:r w:rsidR="00AB1969">
        <w:rPr>
          <w:rFonts w:ascii="Arial" w:hAnsi="Arial" w:cs="Arial"/>
        </w:rPr>
        <w:t>la SD Huesca</w:t>
      </w:r>
      <w:r w:rsidRPr="001C4C76">
        <w:rPr>
          <w:rFonts w:ascii="Arial" w:hAnsi="Arial" w:cs="Arial"/>
        </w:rPr>
        <w:t xml:space="preserve"> </w:t>
      </w:r>
      <w:r>
        <w:rPr>
          <w:rFonts w:ascii="Arial" w:hAnsi="Arial" w:cs="Arial"/>
        </w:rPr>
        <w:t>organizarán</w:t>
      </w:r>
      <w:r w:rsidRPr="001C4C76">
        <w:rPr>
          <w:rFonts w:ascii="Arial" w:hAnsi="Arial" w:cs="Arial"/>
        </w:rPr>
        <w:t xml:space="preserve"> </w:t>
      </w:r>
      <w:r>
        <w:rPr>
          <w:rFonts w:ascii="Arial" w:hAnsi="Arial" w:cs="Arial"/>
        </w:rPr>
        <w:t xml:space="preserve">conjuntamente </w:t>
      </w:r>
      <w:r w:rsidRPr="001C4C76">
        <w:rPr>
          <w:rFonts w:ascii="Arial" w:hAnsi="Arial" w:cs="Arial"/>
        </w:rPr>
        <w:t xml:space="preserve">acciones dirigidas a los aficionados, </w:t>
      </w:r>
      <w:r>
        <w:rPr>
          <w:rFonts w:ascii="Arial" w:hAnsi="Arial" w:cs="Arial"/>
        </w:rPr>
        <w:t>como</w:t>
      </w:r>
      <w:r w:rsidRPr="001C4C76">
        <w:rPr>
          <w:rFonts w:ascii="Arial" w:hAnsi="Arial" w:cs="Arial"/>
        </w:rPr>
        <w:t xml:space="preserve"> encuentro</w:t>
      </w:r>
      <w:r>
        <w:rPr>
          <w:rFonts w:ascii="Arial" w:hAnsi="Arial" w:cs="Arial"/>
        </w:rPr>
        <w:t>s</w:t>
      </w:r>
      <w:r w:rsidRPr="001C4C76">
        <w:rPr>
          <w:rFonts w:ascii="Arial" w:hAnsi="Arial" w:cs="Arial"/>
        </w:rPr>
        <w:t xml:space="preserve"> ‘</w:t>
      </w:r>
      <w:proofErr w:type="spellStart"/>
      <w:r w:rsidRPr="001C4C76">
        <w:rPr>
          <w:rFonts w:ascii="Arial" w:hAnsi="Arial" w:cs="Arial"/>
        </w:rPr>
        <w:t>Meet</w:t>
      </w:r>
      <w:proofErr w:type="spellEnd"/>
      <w:r w:rsidRPr="001C4C76">
        <w:rPr>
          <w:rFonts w:ascii="Arial" w:hAnsi="Arial" w:cs="Arial"/>
        </w:rPr>
        <w:t xml:space="preserve"> &amp; </w:t>
      </w:r>
      <w:proofErr w:type="spellStart"/>
      <w:r w:rsidRPr="001C4C76">
        <w:rPr>
          <w:rFonts w:ascii="Arial" w:hAnsi="Arial" w:cs="Arial"/>
        </w:rPr>
        <w:t>greet</w:t>
      </w:r>
      <w:proofErr w:type="spellEnd"/>
      <w:r w:rsidRPr="001C4C76">
        <w:rPr>
          <w:rFonts w:ascii="Arial" w:hAnsi="Arial" w:cs="Arial"/>
        </w:rPr>
        <w:t xml:space="preserve">’ con jugadores del primer equipo y la activación de sorteos y promociones a través de los canales de comunicación </w:t>
      </w:r>
      <w:r>
        <w:rPr>
          <w:rFonts w:ascii="Arial" w:hAnsi="Arial" w:cs="Arial"/>
        </w:rPr>
        <w:t>oficiales del club.</w:t>
      </w:r>
      <w:r w:rsidR="00D94362">
        <w:rPr>
          <w:rFonts w:ascii="Arial" w:hAnsi="Arial" w:cs="Arial"/>
        </w:rPr>
        <w:t xml:space="preserve"> El objetivo que la entidad financiera persigue con estas múltiples acciones es acercar el club a sus aficionados en el día a día y reforzar su posicionamiento del banco de los clubes de fútbol y sus aficiones en España. </w:t>
      </w:r>
    </w:p>
    <w:p w14:paraId="71476D15" w14:textId="63733B74" w:rsidR="001C4C76" w:rsidRDefault="00572116" w:rsidP="00163B87">
      <w:pPr>
        <w:spacing w:line="276" w:lineRule="auto"/>
        <w:ind w:left="-426" w:right="-568"/>
        <w:jc w:val="both"/>
        <w:rPr>
          <w:rFonts w:ascii="Arial" w:hAnsi="Arial" w:cs="Arial"/>
        </w:rPr>
      </w:pPr>
      <w:r>
        <w:rPr>
          <w:rFonts w:ascii="Arial" w:hAnsi="Arial" w:cs="Arial"/>
        </w:rPr>
        <w:t>A</w:t>
      </w:r>
      <w:r w:rsidR="0058473D">
        <w:rPr>
          <w:rFonts w:ascii="Arial" w:hAnsi="Arial" w:cs="Arial"/>
        </w:rPr>
        <w:t>demás,</w:t>
      </w:r>
      <w:r w:rsidR="0058473D" w:rsidRPr="0058473D">
        <w:rPr>
          <w:rFonts w:ascii="Arial" w:hAnsi="Arial" w:cs="Arial"/>
        </w:rPr>
        <w:t xml:space="preserve"> </w:t>
      </w:r>
      <w:r>
        <w:rPr>
          <w:rFonts w:ascii="Arial" w:hAnsi="Arial" w:cs="Arial"/>
        </w:rPr>
        <w:t xml:space="preserve">el patrocinio conlleva </w:t>
      </w:r>
      <w:r w:rsidR="0058473D" w:rsidRPr="001C4C76">
        <w:rPr>
          <w:rFonts w:ascii="Arial" w:hAnsi="Arial" w:cs="Arial"/>
        </w:rPr>
        <w:t>contraprestaciones en concepto de derechos de marca</w:t>
      </w:r>
      <w:r>
        <w:rPr>
          <w:rFonts w:ascii="Arial" w:hAnsi="Arial" w:cs="Arial"/>
        </w:rPr>
        <w:t xml:space="preserve"> y</w:t>
      </w:r>
      <w:r w:rsidR="0058473D" w:rsidRPr="001C4C76">
        <w:rPr>
          <w:rFonts w:ascii="Arial" w:hAnsi="Arial" w:cs="Arial"/>
        </w:rPr>
        <w:t xml:space="preserve"> paquetes de </w:t>
      </w:r>
      <w:r w:rsidR="0058473D" w:rsidRPr="001C4C76">
        <w:rPr>
          <w:rFonts w:ascii="Arial" w:hAnsi="Arial" w:cs="Arial"/>
          <w:i/>
          <w:iCs/>
        </w:rPr>
        <w:t>hospitality</w:t>
      </w:r>
      <w:r w:rsidR="0058473D" w:rsidRPr="001C4C76">
        <w:rPr>
          <w:rFonts w:ascii="Arial" w:hAnsi="Arial" w:cs="Arial"/>
        </w:rPr>
        <w:t xml:space="preserve"> para clientes, así como</w:t>
      </w:r>
      <w:r w:rsidR="0058473D">
        <w:rPr>
          <w:rFonts w:ascii="Arial" w:hAnsi="Arial" w:cs="Arial"/>
        </w:rPr>
        <w:t xml:space="preserve"> presencia de</w:t>
      </w:r>
      <w:r w:rsidR="0058473D" w:rsidRPr="001C4C76">
        <w:rPr>
          <w:rFonts w:ascii="Arial" w:hAnsi="Arial" w:cs="Arial"/>
        </w:rPr>
        <w:t xml:space="preserve"> imagen en </w:t>
      </w:r>
      <w:r w:rsidR="00806AB1">
        <w:rPr>
          <w:rFonts w:ascii="Arial" w:hAnsi="Arial" w:cs="Arial"/>
        </w:rPr>
        <w:t>El Alcoraz</w:t>
      </w:r>
      <w:r w:rsidR="0058473D" w:rsidRPr="001C4C76">
        <w:rPr>
          <w:rFonts w:ascii="Arial" w:hAnsi="Arial" w:cs="Arial"/>
        </w:rPr>
        <w:t xml:space="preserve">, en </w:t>
      </w:r>
      <w:r w:rsidR="00733F10">
        <w:rPr>
          <w:rFonts w:ascii="Arial" w:hAnsi="Arial" w:cs="Arial"/>
        </w:rPr>
        <w:t>la Base Aragonesa de Fútbol</w:t>
      </w:r>
      <w:r w:rsidR="0058473D" w:rsidRPr="001C4C76">
        <w:rPr>
          <w:rFonts w:ascii="Arial" w:hAnsi="Arial" w:cs="Arial"/>
        </w:rPr>
        <w:t xml:space="preserve"> y en los diferentes canales de comunicación </w:t>
      </w:r>
      <w:r w:rsidR="0058473D">
        <w:rPr>
          <w:rFonts w:ascii="Arial" w:hAnsi="Arial" w:cs="Arial"/>
        </w:rPr>
        <w:t xml:space="preserve">del club.  </w:t>
      </w:r>
      <w:r w:rsidR="00CB23C3">
        <w:rPr>
          <w:rFonts w:ascii="Arial" w:hAnsi="Arial" w:cs="Arial"/>
        </w:rPr>
        <w:t xml:space="preserve">Asimismo, </w:t>
      </w:r>
      <w:r w:rsidR="00CB23C3" w:rsidRPr="00CB23C3">
        <w:rPr>
          <w:rFonts w:ascii="Arial" w:hAnsi="Arial" w:cs="Arial"/>
        </w:rPr>
        <w:t>CaixaBank se reserva la opción de utilizar activos para realizar acciones especiales con entidades sociales del territorio, en una muestra del compromiso social de CaixaBank.</w:t>
      </w:r>
    </w:p>
    <w:p w14:paraId="116C6F2E" w14:textId="77777777" w:rsidR="001C4C76" w:rsidRPr="00D66723" w:rsidRDefault="001C4C76" w:rsidP="001C4C76">
      <w:pPr>
        <w:pStyle w:val="Prrafobsico"/>
        <w:suppressAutoHyphens/>
        <w:spacing w:before="227" w:line="276" w:lineRule="auto"/>
        <w:ind w:left="-426"/>
        <w:jc w:val="both"/>
        <w:rPr>
          <w:rFonts w:ascii="Arial" w:hAnsi="Arial" w:cs="Arial"/>
          <w:b/>
          <w:bCs/>
          <w:color w:val="00B0F0"/>
          <w:sz w:val="22"/>
          <w:szCs w:val="22"/>
          <w:lang w:val="es-ES"/>
        </w:rPr>
      </w:pPr>
      <w:r w:rsidRPr="00D66723">
        <w:rPr>
          <w:rFonts w:ascii="Arial" w:hAnsi="Arial" w:cs="Arial"/>
          <w:b/>
          <w:bCs/>
          <w:color w:val="00B0F0"/>
          <w:sz w:val="22"/>
          <w:szCs w:val="22"/>
          <w:lang w:val="es-ES"/>
        </w:rPr>
        <w:t>CaixaBank, el banco de los clubes de fútbol </w:t>
      </w:r>
    </w:p>
    <w:p w14:paraId="30ECE219" w14:textId="0D285975" w:rsidR="001C4C76" w:rsidRPr="001C4C76" w:rsidRDefault="001C07A6" w:rsidP="001C4C76">
      <w:pPr>
        <w:spacing w:line="276" w:lineRule="auto"/>
        <w:ind w:left="-426" w:right="-568"/>
        <w:jc w:val="both"/>
        <w:rPr>
          <w:rFonts w:ascii="Arial" w:hAnsi="Arial" w:cs="Arial"/>
        </w:rPr>
      </w:pPr>
      <w:r>
        <w:rPr>
          <w:rFonts w:ascii="Arial" w:hAnsi="Arial" w:cs="Arial"/>
        </w:rPr>
        <w:br/>
      </w:r>
      <w:r w:rsidR="00FA31BC">
        <w:rPr>
          <w:rFonts w:ascii="Arial" w:hAnsi="Arial" w:cs="Arial"/>
        </w:rPr>
        <w:t>CaixaBank cuenta con una sólida</w:t>
      </w:r>
      <w:r w:rsidR="001C4C76" w:rsidRPr="001C4C76">
        <w:rPr>
          <w:rFonts w:ascii="Arial" w:hAnsi="Arial" w:cs="Arial"/>
        </w:rPr>
        <w:t xml:space="preserve"> estrategia</w:t>
      </w:r>
      <w:r w:rsidR="00FA31BC">
        <w:rPr>
          <w:rFonts w:ascii="Arial" w:hAnsi="Arial" w:cs="Arial"/>
        </w:rPr>
        <w:t xml:space="preserve"> de patrocinio vinculada a los clubes de fútbol profesional y sus aficiones en España que le</w:t>
      </w:r>
      <w:r w:rsidR="001C4C76" w:rsidRPr="001C4C76">
        <w:rPr>
          <w:rFonts w:ascii="Arial" w:hAnsi="Arial" w:cs="Arial"/>
        </w:rPr>
        <w:t xml:space="preserve"> ha consolidado</w:t>
      </w:r>
      <w:r w:rsidR="004A7098">
        <w:rPr>
          <w:rFonts w:ascii="Arial" w:hAnsi="Arial" w:cs="Arial"/>
        </w:rPr>
        <w:t xml:space="preserve"> </w:t>
      </w:r>
      <w:r w:rsidR="001C4C76" w:rsidRPr="001C4C76">
        <w:rPr>
          <w:rFonts w:ascii="Arial" w:hAnsi="Arial" w:cs="Arial"/>
        </w:rPr>
        <w:t xml:space="preserve">como </w:t>
      </w:r>
      <w:r w:rsidR="00FA31BC">
        <w:rPr>
          <w:rFonts w:ascii="Arial" w:hAnsi="Arial" w:cs="Arial"/>
        </w:rPr>
        <w:t xml:space="preserve">el banco de los clubes de fútbol, puesto que es </w:t>
      </w:r>
      <w:r w:rsidR="001C4C76" w:rsidRPr="001C4C76">
        <w:rPr>
          <w:rFonts w:ascii="Arial" w:hAnsi="Arial" w:cs="Arial"/>
        </w:rPr>
        <w:t xml:space="preserve">patrocinador oficial de </w:t>
      </w:r>
      <w:r w:rsidR="00806AB1">
        <w:rPr>
          <w:rFonts w:ascii="Arial" w:hAnsi="Arial" w:cs="Arial"/>
        </w:rPr>
        <w:t>13</w:t>
      </w:r>
      <w:r w:rsidR="001C4C76" w:rsidRPr="001C4C76">
        <w:rPr>
          <w:rFonts w:ascii="Arial" w:hAnsi="Arial" w:cs="Arial"/>
        </w:rPr>
        <w:t xml:space="preserve"> equipos de Primera División y </w:t>
      </w:r>
      <w:r w:rsidR="00806AB1">
        <w:rPr>
          <w:rFonts w:ascii="Arial" w:hAnsi="Arial" w:cs="Arial"/>
        </w:rPr>
        <w:t>13</w:t>
      </w:r>
      <w:r w:rsidR="001C4C76" w:rsidRPr="001C4C76">
        <w:rPr>
          <w:rFonts w:ascii="Arial" w:hAnsi="Arial" w:cs="Arial"/>
        </w:rPr>
        <w:t xml:space="preserve"> de Segunda División. Además, </w:t>
      </w:r>
      <w:r w:rsidR="004A7098">
        <w:rPr>
          <w:rFonts w:ascii="Arial" w:hAnsi="Arial" w:cs="Arial"/>
        </w:rPr>
        <w:t>CaixaBank</w:t>
      </w:r>
      <w:r w:rsidR="001C4C76" w:rsidRPr="001C4C76">
        <w:rPr>
          <w:rFonts w:ascii="Arial" w:hAnsi="Arial" w:cs="Arial"/>
        </w:rPr>
        <w:t xml:space="preserve"> es patrocinador de 9 de los 16 equipos de la Primera División femenina.   </w:t>
      </w:r>
    </w:p>
    <w:p w14:paraId="4E491FD1" w14:textId="36734F75" w:rsidR="001C4C76" w:rsidRPr="001C4C76" w:rsidRDefault="001C4C76" w:rsidP="001C4C76">
      <w:pPr>
        <w:spacing w:line="276" w:lineRule="auto"/>
        <w:ind w:left="-426" w:right="-568"/>
        <w:jc w:val="both"/>
        <w:rPr>
          <w:rFonts w:ascii="Arial" w:hAnsi="Arial" w:cs="Arial"/>
        </w:rPr>
      </w:pPr>
      <w:r w:rsidRPr="001C4C76">
        <w:rPr>
          <w:rFonts w:ascii="Arial" w:hAnsi="Arial" w:cs="Arial"/>
        </w:rPr>
        <w:t>Para CaixaBank, el patrocinio deportivo es una herramienta estratégica de comunicación que ayuda a divulgar valores que la entidad comparte con la práctica deportiva como son el liderazgo, el esfuerzo, la superación y el trabajo en equipo. A través del patrocinio, la entidad financiera fomenta el progreso cultural, social y económico, en línea con sus valores fundacionales de compromiso con la sociedad.  </w:t>
      </w:r>
    </w:p>
    <w:p w14:paraId="1C460DFE" w14:textId="329CE95B" w:rsidR="001C4C76" w:rsidRPr="001C4C76" w:rsidRDefault="001C4C76" w:rsidP="001C4C76">
      <w:pPr>
        <w:spacing w:line="276" w:lineRule="auto"/>
        <w:ind w:left="-426" w:right="-568"/>
        <w:jc w:val="both"/>
        <w:rPr>
          <w:rFonts w:ascii="Arial" w:hAnsi="Arial" w:cs="Arial"/>
        </w:rPr>
      </w:pPr>
      <w:r w:rsidRPr="001C4C76">
        <w:rPr>
          <w:rFonts w:ascii="Arial" w:hAnsi="Arial" w:cs="Arial"/>
        </w:rPr>
        <w:t>CaixaBank impulsa múltiples activaciones con el objetivo de acercar los clubes a sus aficionados al mismo tiempo que avanza en la generación de negocio. En cada acuerdo, la entidad financiera se vincula con los clubes para ofrecer experiencias únicas a sus socios y aficionados y, al mismo tiempo, promover ventajas financieras exclusivas.  </w:t>
      </w:r>
    </w:p>
    <w:p w14:paraId="447C01A9" w14:textId="0D2199DB" w:rsidR="00E6220D" w:rsidRPr="001C4C76" w:rsidRDefault="001C4C76" w:rsidP="001C4C76">
      <w:pPr>
        <w:spacing w:line="276" w:lineRule="auto"/>
        <w:ind w:left="-426" w:right="-568"/>
        <w:jc w:val="both"/>
        <w:rPr>
          <w:rFonts w:ascii="Arial" w:hAnsi="Arial" w:cs="Arial"/>
        </w:rPr>
      </w:pPr>
      <w:r w:rsidRPr="001C4C76">
        <w:rPr>
          <w:rFonts w:ascii="Arial" w:hAnsi="Arial" w:cs="Arial"/>
        </w:rPr>
        <w:t xml:space="preserve">El objetivo de esta estrategia se centra en incrementar la notoriedad de marca, captar y fidelizar a los aficionados de cada equipo para convertirlos en clientes, así como en aprovechar nuevas oportunidades comerciales fruto de acciones acordadas con los clubes de fútbol patrocinados. </w:t>
      </w:r>
    </w:p>
    <w:sectPr w:rsidR="00E6220D" w:rsidRPr="001C4C76" w:rsidSect="00CB23C3">
      <w:headerReference w:type="default" r:id="rId11"/>
      <w:footerReference w:type="default" r:id="rId12"/>
      <w:pgSz w:w="11906" w:h="16838"/>
      <w:pgMar w:top="2127" w:right="1701" w:bottom="2127"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61ED" w14:textId="77777777" w:rsidR="0045447D" w:rsidRDefault="0045447D" w:rsidP="001E4FCE">
      <w:pPr>
        <w:spacing w:after="0" w:line="240" w:lineRule="auto"/>
      </w:pPr>
      <w:r>
        <w:separator/>
      </w:r>
    </w:p>
  </w:endnote>
  <w:endnote w:type="continuationSeparator" w:id="0">
    <w:p w14:paraId="38C99477" w14:textId="77777777" w:rsidR="0045447D" w:rsidRDefault="0045447D" w:rsidP="001E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7E7CDC0B" w:rsidR="008F0D64" w:rsidRPr="00B60236" w:rsidRDefault="009076C1" w:rsidP="009D0564">
    <w:pPr>
      <w:pStyle w:val="Piedepgina"/>
      <w:rPr>
        <w:rFonts w:ascii="Arial" w:hAnsi="Arial" w:cs="Arial"/>
        <w:sz w:val="16"/>
        <w:szCs w:val="16"/>
      </w:rPr>
    </w:pPr>
    <w:r w:rsidRPr="00DB52B9">
      <w:rPr>
        <w:noProof/>
        <w:lang w:val="ca-ES"/>
      </w:rPr>
      <mc:AlternateContent>
        <mc:Choice Requires="wps">
          <w:drawing>
            <wp:anchor distT="0" distB="0" distL="114300" distR="114300" simplePos="0" relativeHeight="251668480" behindDoc="0" locked="0" layoutInCell="1" allowOverlap="1" wp14:anchorId="05786A8F" wp14:editId="5383FF0F">
              <wp:simplePos x="0" y="0"/>
              <wp:positionH relativeFrom="column">
                <wp:posOffset>3128010</wp:posOffset>
              </wp:positionH>
              <wp:positionV relativeFrom="paragraph">
                <wp:posOffset>-388620</wp:posOffset>
              </wp:positionV>
              <wp:extent cx="1035050" cy="815340"/>
              <wp:effectExtent l="0" t="0" r="0" b="0"/>
              <wp:wrapNone/>
              <wp:docPr id="245" name="CuadroTexto 244">
                <a:extLst xmlns:a="http://schemas.openxmlformats.org/drawingml/2006/main">
                  <a:ext uri="{FF2B5EF4-FFF2-40B4-BE49-F238E27FC236}">
                    <a16:creationId xmlns:a16="http://schemas.microsoft.com/office/drawing/2014/main" id="{0C1D8C1B-0E95-A7B5-736D-692E7A9D75C2}"/>
                  </a:ext>
                </a:extLst>
              </wp:docPr>
              <wp:cNvGraphicFramePr/>
              <a:graphic xmlns:a="http://schemas.openxmlformats.org/drawingml/2006/main">
                <a:graphicData uri="http://schemas.microsoft.com/office/word/2010/wordprocessingShape">
                  <wps:wsp>
                    <wps:cNvSpPr txBox="1"/>
                    <wps:spPr>
                      <a:xfrm>
                        <a:off x="0" y="0"/>
                        <a:ext cx="1035050" cy="815340"/>
                      </a:xfrm>
                      <a:prstGeom prst="rect">
                        <a:avLst/>
                      </a:prstGeom>
                      <a:noFill/>
                    </wps:spPr>
                    <wps:txbx>
                      <w:txbxContent>
                        <w:p w14:paraId="1BEBCA24" w14:textId="77777777" w:rsidR="00FF41E2" w:rsidRPr="00FF41E2" w:rsidRDefault="00FF41E2" w:rsidP="00FF41E2">
                          <w:pPr>
                            <w:kinsoku w:val="0"/>
                            <w:overflowPunct w:val="0"/>
                            <w:spacing w:after="40"/>
                            <w:textAlignment w:val="baseline"/>
                            <w:rPr>
                              <w:rFonts w:ascii="Segoe UI Semibold" w:eastAsia="MS PGothic" w:hAnsi="Segoe UI Semibold" w:cs="Segoe UI Semibold"/>
                              <w:color w:val="5A5B5D"/>
                              <w:sz w:val="12"/>
                              <w:szCs w:val="12"/>
                            </w:rPr>
                          </w:pPr>
                          <w:r w:rsidRPr="00FF41E2">
                            <w:rPr>
                              <w:rFonts w:ascii="Segoe UI Semibold" w:eastAsia="MS PGothic" w:hAnsi="Segoe UI Semibold" w:cs="Segoe UI Semibold"/>
                              <w:color w:val="5A5B5D"/>
                              <w:sz w:val="12"/>
                              <w:szCs w:val="12"/>
                            </w:rPr>
                            <w:t>Mejor Banco en España 2025</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05786A8F" id="_x0000_t202" coordsize="21600,21600" o:spt="202" path="m,l,21600r21600,l21600,xe">
              <v:stroke joinstyle="miter"/>
              <v:path gradientshapeok="t" o:connecttype="rect"/>
            </v:shapetype>
            <v:shape id="CuadroTexto 244" o:spid="_x0000_s1026" type="#_x0000_t202" style="position:absolute;margin-left:246.3pt;margin-top:-30.6pt;width:81.5pt;height:64.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" filled="f" stroked="f">
              <v:textbox style="mso-fit-shape-to-text:t">
                <w:txbxContent>
                  <w:p w14:paraId="1BEBCA24" w14:textId="77777777" w:rsidR="00FF41E2" w:rsidRPr="00FF41E2" w:rsidRDefault="00FF41E2" w:rsidP="00FF41E2">
                    <w:pPr>
                      <w:kinsoku w:val="0"/>
                      <w:overflowPunct w:val="0"/>
                      <w:spacing w:after="40"/>
                      <w:textAlignment w:val="baseline"/>
                      <w:rPr>
                        <w:rFonts w:ascii="Segoe UI Semibold" w:eastAsia="MS PGothic" w:hAnsi="Segoe UI Semibold" w:cs="Segoe UI Semibold"/>
                        <w:color w:val="5A5B5D"/>
                        <w:sz w:val="12"/>
                        <w:szCs w:val="12"/>
                      </w:rPr>
                    </w:pPr>
                    <w:r w:rsidRPr="00FF41E2">
                      <w:rPr>
                        <w:rFonts w:ascii="Segoe UI Semibold" w:eastAsia="MS PGothic" w:hAnsi="Segoe UI Semibold" w:cs="Segoe UI Semibold"/>
                        <w:color w:val="5A5B5D"/>
                        <w:sz w:val="12"/>
                        <w:szCs w:val="12"/>
                      </w:rPr>
                      <w:t>Mejor Banco en España 2025</w:t>
                    </w:r>
                  </w:p>
                </w:txbxContent>
              </v:textbox>
            </v:shape>
          </w:pict>
        </mc:Fallback>
      </mc:AlternateContent>
    </w:r>
    <w:r w:rsidRPr="00DB52B9">
      <w:rPr>
        <w:noProof/>
        <w:lang w:val="ca-ES"/>
      </w:rPr>
      <mc:AlternateContent>
        <mc:Choice Requires="wps">
          <w:drawing>
            <wp:anchor distT="0" distB="0" distL="114300" distR="114300" simplePos="0" relativeHeight="251670528" behindDoc="0" locked="0" layoutInCell="1" allowOverlap="1" wp14:anchorId="4B865367" wp14:editId="4FB9AD9E">
              <wp:simplePos x="0" y="0"/>
              <wp:positionH relativeFrom="column">
                <wp:posOffset>4572000</wp:posOffset>
              </wp:positionH>
              <wp:positionV relativeFrom="paragraph">
                <wp:posOffset>-415290</wp:posOffset>
              </wp:positionV>
              <wp:extent cx="1543050" cy="512445"/>
              <wp:effectExtent l="0" t="0" r="0" b="0"/>
              <wp:wrapNone/>
              <wp:docPr id="235" name="CuadroTexto 234">
                <a:extLst xmlns:a="http://schemas.openxmlformats.org/drawingml/2006/main">
                  <a:ext uri="{FF2B5EF4-FFF2-40B4-BE49-F238E27FC236}">
                    <a16:creationId xmlns:a16="http://schemas.microsoft.com/office/drawing/2014/main" id="{2D554BA9-2BC9-B517-AC16-563543873205}"/>
                  </a:ext>
                </a:extLst>
              </wp:docPr>
              <wp:cNvGraphicFramePr/>
              <a:graphic xmlns:a="http://schemas.openxmlformats.org/drawingml/2006/main">
                <a:graphicData uri="http://schemas.microsoft.com/office/word/2010/wordprocessingShape">
                  <wps:wsp>
                    <wps:cNvSpPr txBox="1"/>
                    <wps:spPr>
                      <a:xfrm>
                        <a:off x="0" y="0"/>
                        <a:ext cx="1543050" cy="512445"/>
                      </a:xfrm>
                      <a:prstGeom prst="rect">
                        <a:avLst/>
                      </a:prstGeom>
                      <a:noFill/>
                    </wps:spPr>
                    <wps:txbx>
                      <w:txbxContent>
                        <w:p w14:paraId="65229671" w14:textId="77777777" w:rsidR="00FF41E2" w:rsidRPr="00FF41E2" w:rsidRDefault="00FF41E2" w:rsidP="00FF41E2">
                          <w:pPr>
                            <w:kinsoku w:val="0"/>
                            <w:overflowPunct w:val="0"/>
                            <w:spacing w:after="40"/>
                            <w:textAlignment w:val="baseline"/>
                            <w:rPr>
                              <w:rFonts w:ascii="Segoe UI Semibold" w:eastAsia="MS PGothic" w:hAnsi="Segoe UI Semibold" w:cs="Segoe UI Semibold"/>
                              <w:color w:val="5A5B5D"/>
                              <w:sz w:val="12"/>
                              <w:szCs w:val="12"/>
                            </w:rPr>
                          </w:pPr>
                          <w:r w:rsidRPr="00FF41E2">
                            <w:rPr>
                              <w:rFonts w:ascii="Segoe UI Semibold" w:eastAsia="MS PGothic" w:hAnsi="Segoe UI Semibold" w:cs="Segoe UI Semibold"/>
                              <w:color w:val="5A5B5D"/>
                              <w:sz w:val="12"/>
                              <w:szCs w:val="12"/>
                            </w:rPr>
                            <w:t>Mejor Banco en el Mundo por su Apoyo a la Sociedad 2025</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4B865367" id="CuadroTexto 234" o:spid="_x0000_s1027" type="#_x0000_t202" style="position:absolute;margin-left:5in;margin-top:-32.7pt;width:121.5pt;height:40.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" filled="f" stroked="f">
              <v:textbox style="mso-fit-shape-to-text:t">
                <w:txbxContent>
                  <w:p w14:paraId="65229671" w14:textId="77777777" w:rsidR="00FF41E2" w:rsidRPr="00FF41E2" w:rsidRDefault="00FF41E2" w:rsidP="00FF41E2">
                    <w:pPr>
                      <w:kinsoku w:val="0"/>
                      <w:overflowPunct w:val="0"/>
                      <w:spacing w:after="40"/>
                      <w:textAlignment w:val="baseline"/>
                      <w:rPr>
                        <w:rFonts w:ascii="Segoe UI Semibold" w:eastAsia="MS PGothic" w:hAnsi="Segoe UI Semibold" w:cs="Segoe UI Semibold"/>
                        <w:color w:val="5A5B5D"/>
                        <w:sz w:val="12"/>
                        <w:szCs w:val="12"/>
                      </w:rPr>
                    </w:pPr>
                    <w:r w:rsidRPr="00FF41E2">
                      <w:rPr>
                        <w:rFonts w:ascii="Segoe UI Semibold" w:eastAsia="MS PGothic" w:hAnsi="Segoe UI Semibold" w:cs="Segoe UI Semibold"/>
                        <w:color w:val="5A5B5D"/>
                        <w:sz w:val="12"/>
                        <w:szCs w:val="12"/>
                      </w:rPr>
                      <w:t>Mejor Banco en el Mundo por su Apoyo a la Sociedad 2025</w:t>
                    </w:r>
                  </w:p>
                </w:txbxContent>
              </v:textbox>
            </v:shape>
          </w:pict>
        </mc:Fallback>
      </mc:AlternateContent>
    </w:r>
    <w:r w:rsidR="00FF41E2" w:rsidRPr="00DB52B9">
      <w:rPr>
        <w:noProof/>
        <w:lang w:val="ca-ES"/>
      </w:rPr>
      <mc:AlternateContent>
        <mc:Choice Requires="wps">
          <w:drawing>
            <wp:anchor distT="0" distB="0" distL="114300" distR="114300" simplePos="0" relativeHeight="251671552" behindDoc="0" locked="0" layoutInCell="1" allowOverlap="1" wp14:anchorId="0AEEB14B" wp14:editId="2845BFEF">
              <wp:simplePos x="0" y="0"/>
              <wp:positionH relativeFrom="column">
                <wp:posOffset>1482090</wp:posOffset>
              </wp:positionH>
              <wp:positionV relativeFrom="paragraph">
                <wp:posOffset>-494030</wp:posOffset>
              </wp:positionV>
              <wp:extent cx="1282700" cy="758825"/>
              <wp:effectExtent l="0" t="0" r="0" b="0"/>
              <wp:wrapNone/>
              <wp:docPr id="266" name="94 Rectángulo">
                <a:extLst xmlns:a="http://schemas.openxmlformats.org/drawingml/2006/main">
                  <a:ext uri="{FF2B5EF4-FFF2-40B4-BE49-F238E27FC236}">
                    <a16:creationId xmlns:a16="http://schemas.microsoft.com/office/drawing/2014/main" id="{678AA314-2391-0362-894F-C0801112B849}"/>
                  </a:ext>
                </a:extLst>
              </wp:docPr>
              <wp:cNvGraphicFramePr/>
              <a:graphic xmlns:a="http://schemas.openxmlformats.org/drawingml/2006/main">
                <a:graphicData uri="http://schemas.microsoft.com/office/word/2010/wordprocessingShape">
                  <wps:wsp>
                    <wps:cNvSpPr/>
                    <wps:spPr>
                      <a:xfrm>
                        <a:off x="0" y="0"/>
                        <a:ext cx="1282700" cy="758825"/>
                      </a:xfrm>
                      <a:prstGeom prst="rect">
                        <a:avLst/>
                      </a:prstGeom>
                    </wps:spPr>
                    <wps:txbx>
                      <w:txbxContent>
                        <w:p w14:paraId="6655E499" w14:textId="408EA6DB" w:rsidR="00FF41E2" w:rsidRPr="00FF41E2" w:rsidRDefault="00FF41E2" w:rsidP="00FF41E2">
                          <w:pPr>
                            <w:kinsoku w:val="0"/>
                            <w:overflowPunct w:val="0"/>
                            <w:spacing w:after="40"/>
                            <w:textAlignment w:val="baseline"/>
                            <w:rPr>
                              <w:rFonts w:ascii="Segoe UI Semibold" w:eastAsia="MS PGothic" w:hAnsi="Segoe UI Semibold" w:cs="Segoe UI Semibold"/>
                              <w:color w:val="5A5B5D"/>
                              <w:sz w:val="12"/>
                              <w:szCs w:val="12"/>
                            </w:rPr>
                          </w:pPr>
                          <w:r w:rsidRPr="00FF41E2">
                            <w:rPr>
                              <w:rFonts w:ascii="Segoe UI Semibold" w:eastAsia="MS PGothic" w:hAnsi="Segoe UI Semibold" w:cs="Segoe UI Semibold"/>
                              <w:color w:val="5A5B5D"/>
                              <w:sz w:val="12"/>
                              <w:szCs w:val="12"/>
                            </w:rPr>
                            <w:t>Mejor Banca Privada en España 2025</w:t>
                          </w:r>
                        </w:p>
                        <w:p w14:paraId="082FAE4F" w14:textId="3BA4046A" w:rsidR="00FF41E2" w:rsidRPr="00FF41E2" w:rsidRDefault="00FF41E2" w:rsidP="00FF41E2">
                          <w:pPr>
                            <w:kinsoku w:val="0"/>
                            <w:overflowPunct w:val="0"/>
                            <w:spacing w:after="40"/>
                            <w:textAlignment w:val="baseline"/>
                            <w:rPr>
                              <w:rFonts w:ascii="Segoe UI Semibold" w:eastAsia="MS PGothic" w:hAnsi="Segoe UI Semibold" w:cs="Segoe UI Semibold"/>
                              <w:color w:val="5A5B5D"/>
                              <w:sz w:val="12"/>
                              <w:szCs w:val="12"/>
                            </w:rPr>
                          </w:pPr>
                          <w:r w:rsidRPr="00FF41E2">
                            <w:rPr>
                              <w:rFonts w:ascii="Segoe UI Semibold" w:eastAsia="MS PGothic" w:hAnsi="Segoe UI Semibold" w:cs="Segoe UI Semibold"/>
                              <w:color w:val="5A5B5D"/>
                              <w:sz w:val="12"/>
                              <w:szCs w:val="12"/>
                            </w:rPr>
                            <w:t>Mejor Banca Privada para UHNW en España 2025</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ect w14:anchorId="0AEEB14B" id="94 Rectángulo" o:spid="_x0000_s1028" style="position:absolute;margin-left:116.7pt;margin-top:-38.9pt;width:101pt;height:59.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" filled="f" stroked="f">
              <v:textbox style="mso-fit-shape-to-text:t">
                <w:txbxContent>
                  <w:p w14:paraId="6655E499" w14:textId="408EA6DB" w:rsidR="00FF41E2" w:rsidRPr="00FF41E2" w:rsidRDefault="00FF41E2" w:rsidP="00FF41E2">
                    <w:pPr>
                      <w:kinsoku w:val="0"/>
                      <w:overflowPunct w:val="0"/>
                      <w:spacing w:after="40"/>
                      <w:textAlignment w:val="baseline"/>
                      <w:rPr>
                        <w:rFonts w:ascii="Segoe UI Semibold" w:eastAsia="MS PGothic" w:hAnsi="Segoe UI Semibold" w:cs="Segoe UI Semibold"/>
                        <w:color w:val="5A5B5D"/>
                        <w:sz w:val="12"/>
                        <w:szCs w:val="12"/>
                      </w:rPr>
                    </w:pPr>
                    <w:r w:rsidRPr="00FF41E2">
                      <w:rPr>
                        <w:rFonts w:ascii="Segoe UI Semibold" w:eastAsia="MS PGothic" w:hAnsi="Segoe UI Semibold" w:cs="Segoe UI Semibold"/>
                        <w:color w:val="5A5B5D"/>
                        <w:sz w:val="12"/>
                        <w:szCs w:val="12"/>
                      </w:rPr>
                      <w:t>Mejor Banca Privada en España 2025</w:t>
                    </w:r>
                  </w:p>
                  <w:p w14:paraId="082FAE4F" w14:textId="3BA4046A" w:rsidR="00FF41E2" w:rsidRPr="00FF41E2" w:rsidRDefault="00FF41E2" w:rsidP="00FF41E2">
                    <w:pPr>
                      <w:kinsoku w:val="0"/>
                      <w:overflowPunct w:val="0"/>
                      <w:spacing w:after="40"/>
                      <w:textAlignment w:val="baseline"/>
                      <w:rPr>
                        <w:rFonts w:ascii="Segoe UI Semibold" w:eastAsia="MS PGothic" w:hAnsi="Segoe UI Semibold" w:cs="Segoe UI Semibold"/>
                        <w:color w:val="5A5B5D"/>
                        <w:sz w:val="12"/>
                        <w:szCs w:val="12"/>
                      </w:rPr>
                    </w:pPr>
                    <w:r w:rsidRPr="00FF41E2">
                      <w:rPr>
                        <w:rFonts w:ascii="Segoe UI Semibold" w:eastAsia="MS PGothic" w:hAnsi="Segoe UI Semibold" w:cs="Segoe UI Semibold"/>
                        <w:color w:val="5A5B5D"/>
                        <w:sz w:val="12"/>
                        <w:szCs w:val="12"/>
                      </w:rPr>
                      <w:t>Mejor Banca Privada para UHNW en España 2025</w:t>
                    </w:r>
                  </w:p>
                </w:txbxContent>
              </v:textbox>
            </v:rect>
          </w:pict>
        </mc:Fallback>
      </mc:AlternateContent>
    </w:r>
    <w:r w:rsidR="00FF41E2" w:rsidRPr="00DB52B9">
      <w:rPr>
        <w:noProof/>
        <w:lang w:val="ca-ES"/>
      </w:rPr>
      <w:drawing>
        <wp:anchor distT="0" distB="0" distL="114300" distR="114300" simplePos="0" relativeHeight="251669504" behindDoc="0" locked="0" layoutInCell="1" allowOverlap="1" wp14:anchorId="500834D4" wp14:editId="29398504">
          <wp:simplePos x="0" y="0"/>
          <wp:positionH relativeFrom="margin">
            <wp:posOffset>4137660</wp:posOffset>
          </wp:positionH>
          <wp:positionV relativeFrom="paragraph">
            <wp:posOffset>-422910</wp:posOffset>
          </wp:positionV>
          <wp:extent cx="331470" cy="387350"/>
          <wp:effectExtent l="0" t="0" r="0" b="0"/>
          <wp:wrapNone/>
          <wp:docPr id="135335110" name="Imagen 14">
            <a:extLst xmlns:a="http://schemas.openxmlformats.org/drawingml/2006/main">
              <a:ext uri="{FF2B5EF4-FFF2-40B4-BE49-F238E27FC236}">
                <a16:creationId xmlns:a16="http://schemas.microsoft.com/office/drawing/2014/main" id="{269468A7-37F5-4DEB-B2FB-8F65173AF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269468A7-37F5-4DEB-B2FB-8F65173AF8A2}"/>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331470" cy="387350"/>
                  </a:xfrm>
                  <a:prstGeom prst="rect">
                    <a:avLst/>
                  </a:prstGeom>
                </pic:spPr>
              </pic:pic>
            </a:graphicData>
          </a:graphic>
          <wp14:sizeRelH relativeFrom="margin">
            <wp14:pctWidth>0</wp14:pctWidth>
          </wp14:sizeRelH>
          <wp14:sizeRelV relativeFrom="margin">
            <wp14:pctHeight>0</wp14:pctHeight>
          </wp14:sizeRelV>
        </wp:anchor>
      </w:drawing>
    </w:r>
    <w:r w:rsidR="00271003" w:rsidRPr="00DB52B9">
      <w:rPr>
        <w:noProof/>
        <w:lang w:val="ca-ES"/>
      </w:rPr>
      <w:drawing>
        <wp:anchor distT="0" distB="0" distL="114300" distR="114300" simplePos="0" relativeHeight="251667456" behindDoc="0" locked="0" layoutInCell="1" allowOverlap="1" wp14:anchorId="6FFC3B9C" wp14:editId="51C12AF5">
          <wp:simplePos x="0" y="0"/>
          <wp:positionH relativeFrom="margin">
            <wp:posOffset>2734945</wp:posOffset>
          </wp:positionH>
          <wp:positionV relativeFrom="paragraph">
            <wp:posOffset>-417830</wp:posOffset>
          </wp:positionV>
          <wp:extent cx="343535" cy="393065"/>
          <wp:effectExtent l="0" t="0" r="0" b="6985"/>
          <wp:wrapNone/>
          <wp:docPr id="1509705584" name="Imagen 2">
            <a:extLst xmlns:a="http://schemas.openxmlformats.org/drawingml/2006/main">
              <a:ext uri="{FF2B5EF4-FFF2-40B4-BE49-F238E27FC236}">
                <a16:creationId xmlns:a16="http://schemas.microsoft.com/office/drawing/2014/main" id="{347A0D8C-E597-4414-F3C5-3B073D3704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347A0D8C-E597-4414-F3C5-3B073D3704B3}"/>
                      </a:ext>
                    </a:extLst>
                  </pic:cNvPr>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0" y="0"/>
                    <a:ext cx="343535" cy="393065"/>
                  </a:xfrm>
                  <a:prstGeom prst="rect">
                    <a:avLst/>
                  </a:prstGeom>
                </pic:spPr>
              </pic:pic>
            </a:graphicData>
          </a:graphic>
          <wp14:sizeRelH relativeFrom="margin">
            <wp14:pctWidth>0</wp14:pctWidth>
          </wp14:sizeRelH>
          <wp14:sizeRelV relativeFrom="margin">
            <wp14:pctHeight>0</wp14:pctHeight>
          </wp14:sizeRelV>
        </wp:anchor>
      </w:drawing>
    </w:r>
    <w:r w:rsidR="00271003" w:rsidRPr="00DB52B9">
      <w:rPr>
        <w:noProof/>
        <w:lang w:val="ca-ES"/>
      </w:rPr>
      <w:drawing>
        <wp:anchor distT="0" distB="0" distL="114300" distR="114300" simplePos="0" relativeHeight="251673600" behindDoc="0" locked="0" layoutInCell="1" allowOverlap="1" wp14:anchorId="77CEEB87" wp14:editId="13DD2297">
          <wp:simplePos x="0" y="0"/>
          <wp:positionH relativeFrom="column">
            <wp:posOffset>1062990</wp:posOffset>
          </wp:positionH>
          <wp:positionV relativeFrom="paragraph">
            <wp:posOffset>-499745</wp:posOffset>
          </wp:positionV>
          <wp:extent cx="426085" cy="419100"/>
          <wp:effectExtent l="0" t="0" r="0" b="0"/>
          <wp:wrapNone/>
          <wp:docPr id="1831440112" name="Imagen 226" descr="Logotipo&#10;&#10;Descripción generada automáticamente">
            <a:extLst xmlns:a="http://schemas.openxmlformats.org/drawingml/2006/main">
              <a:ext uri="{FF2B5EF4-FFF2-40B4-BE49-F238E27FC236}">
                <a16:creationId xmlns:a16="http://schemas.microsoft.com/office/drawing/2014/main" id="{44558199-D49F-FA31-4BD7-CF0BA50B80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n 226" descr="Logotipo&#10;&#10;Descripción generada automáticamente">
                    <a:extLst>
                      <a:ext uri="{FF2B5EF4-FFF2-40B4-BE49-F238E27FC236}">
                        <a16:creationId xmlns:a16="http://schemas.microsoft.com/office/drawing/2014/main" id="{44558199-D49F-FA31-4BD7-CF0BA50B8094}"/>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26085" cy="419100"/>
                  </a:xfrm>
                  <a:prstGeom prst="rect">
                    <a:avLst/>
                  </a:prstGeom>
                </pic:spPr>
              </pic:pic>
            </a:graphicData>
          </a:graphic>
          <wp14:sizeRelH relativeFrom="margin">
            <wp14:pctWidth>0</wp14:pctWidth>
          </wp14:sizeRelH>
          <wp14:sizeRelV relativeFrom="margin">
            <wp14:pctHeight>0</wp14:pctHeight>
          </wp14:sizeRelV>
        </wp:anchor>
      </w:drawing>
    </w:r>
    <w:r w:rsidR="00DB0385">
      <w:rPr>
        <w:noProof/>
      </w:rPr>
      <mc:AlternateContent>
        <mc:Choice Requires="wps">
          <w:drawing>
            <wp:anchor distT="45720" distB="45720" distL="114300" distR="114300" simplePos="0" relativeHeight="251664384" behindDoc="0" locked="0" layoutInCell="1" allowOverlap="1" wp14:anchorId="4FE3913D" wp14:editId="6DE2F37B">
              <wp:simplePos x="0" y="0"/>
              <wp:positionH relativeFrom="page">
                <wp:posOffset>555625</wp:posOffset>
              </wp:positionH>
              <wp:positionV relativeFrom="paragraph">
                <wp:posOffset>-382905</wp:posOffset>
              </wp:positionV>
              <wp:extent cx="146685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2948DCE5" w14:textId="588597C6" w:rsid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0CDE8B4B" w14:textId="2E9654B4" w:rsidR="001C2FE4" w:rsidRDefault="001C2FE4" w:rsidP="001D4F30">
                          <w:pPr>
                            <w:spacing w:after="0" w:line="240" w:lineRule="auto"/>
                            <w:rPr>
                              <w:rFonts w:ascii="Arial" w:hAnsi="Arial" w:cs="Arial"/>
                              <w:sz w:val="12"/>
                              <w:szCs w:val="12"/>
                            </w:rPr>
                          </w:pPr>
                          <w:r>
                            <w:rPr>
                              <w:rFonts w:ascii="Arial" w:hAnsi="Arial" w:cs="Arial"/>
                              <w:sz w:val="12"/>
                              <w:szCs w:val="12"/>
                            </w:rPr>
                            <w:t>Elena Martin Egea</w:t>
                          </w:r>
                        </w:p>
                        <w:p w14:paraId="66AFDAAE" w14:textId="77777777" w:rsidR="001C2FE4" w:rsidRDefault="001C2FE4" w:rsidP="001D4F30">
                          <w:pPr>
                            <w:spacing w:after="0" w:line="240" w:lineRule="auto"/>
                            <w:rPr>
                              <w:rFonts w:ascii="Arial" w:hAnsi="Arial" w:cs="Arial"/>
                              <w:sz w:val="12"/>
                              <w:szCs w:val="12"/>
                            </w:rPr>
                          </w:pPr>
                        </w:p>
                        <w:p w14:paraId="1B1F844F" w14:textId="67F68C40" w:rsidR="001C2FE4" w:rsidRDefault="00843486" w:rsidP="001D4F30">
                          <w:pPr>
                            <w:spacing w:after="0" w:line="240" w:lineRule="auto"/>
                            <w:rPr>
                              <w:rFonts w:ascii="Arial" w:hAnsi="Arial" w:cs="Arial"/>
                              <w:sz w:val="12"/>
                              <w:szCs w:val="12"/>
                            </w:rPr>
                          </w:pPr>
                          <w:hyperlink r:id="rId4" w:history="1">
                            <w:r w:rsidR="001C2FE4" w:rsidRPr="008C67E9">
                              <w:rPr>
                                <w:rStyle w:val="Hipervnculo"/>
                                <w:rFonts w:ascii="Arial" w:hAnsi="Arial" w:cs="Arial"/>
                                <w:sz w:val="12"/>
                                <w:szCs w:val="12"/>
                              </w:rPr>
                              <w:t>elena.m.martin@caixabank.com</w:t>
                            </w:r>
                          </w:hyperlink>
                        </w:p>
                        <w:p w14:paraId="6F4A4319" w14:textId="77777777" w:rsidR="001C2FE4" w:rsidRPr="001D4F30" w:rsidRDefault="001C2FE4" w:rsidP="001D4F30">
                          <w:pPr>
                            <w:spacing w:after="0" w:line="240" w:lineRule="auto"/>
                            <w:rPr>
                              <w:rFonts w:ascii="Arial" w:hAnsi="Arial" w:cs="Arial"/>
                              <w:sz w:val="12"/>
                              <w:szCs w:val="12"/>
                            </w:rPr>
                          </w:pPr>
                        </w:p>
                        <w:p w14:paraId="44E21206" w14:textId="4AAAA049" w:rsidR="001D4F30" w:rsidRPr="001D4F30" w:rsidRDefault="00843486" w:rsidP="001D4F30">
                          <w:pPr>
                            <w:spacing w:after="0" w:line="240" w:lineRule="auto"/>
                            <w:rPr>
                              <w:rFonts w:ascii="Arial" w:hAnsi="Arial" w:cs="Arial"/>
                              <w:sz w:val="12"/>
                              <w:szCs w:val="12"/>
                            </w:rPr>
                          </w:pPr>
                          <w:hyperlink r:id="rId5" w:history="1">
                            <w:r w:rsidR="001D4F30"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4FE3913D" id="Cuadro de texto 2" o:spid="_x0000_s1029" type="#_x0000_t202" style="position:absolute;margin-left:43.75pt;margin-top:-30.15pt;width:115.5pt;height:110.6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" stroked="f">
              <v:textbox style="mso-fit-shape-to-text:t">
                <w:txbxContent>
                  <w:p w14:paraId="2948DCE5" w14:textId="588597C6" w:rsid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0CDE8B4B" w14:textId="2E9654B4" w:rsidR="001C2FE4" w:rsidRDefault="001C2FE4" w:rsidP="001D4F30">
                    <w:pPr>
                      <w:spacing w:after="0" w:line="240" w:lineRule="auto"/>
                      <w:rPr>
                        <w:rFonts w:ascii="Arial" w:hAnsi="Arial" w:cs="Arial"/>
                        <w:sz w:val="12"/>
                        <w:szCs w:val="12"/>
                      </w:rPr>
                    </w:pPr>
                    <w:r>
                      <w:rPr>
                        <w:rFonts w:ascii="Arial" w:hAnsi="Arial" w:cs="Arial"/>
                        <w:sz w:val="12"/>
                        <w:szCs w:val="12"/>
                      </w:rPr>
                      <w:t>Elena Martin Egea</w:t>
                    </w:r>
                  </w:p>
                  <w:p w14:paraId="66AFDAAE" w14:textId="77777777" w:rsidR="001C2FE4" w:rsidRDefault="001C2FE4" w:rsidP="001D4F30">
                    <w:pPr>
                      <w:spacing w:after="0" w:line="240" w:lineRule="auto"/>
                      <w:rPr>
                        <w:rFonts w:ascii="Arial" w:hAnsi="Arial" w:cs="Arial"/>
                        <w:sz w:val="12"/>
                        <w:szCs w:val="12"/>
                      </w:rPr>
                    </w:pPr>
                  </w:p>
                  <w:p w14:paraId="1B1F844F" w14:textId="67F68C40" w:rsidR="001C2FE4" w:rsidRDefault="00BD3C64" w:rsidP="001D4F30">
                    <w:pPr>
                      <w:spacing w:after="0" w:line="240" w:lineRule="auto"/>
                      <w:rPr>
                        <w:rFonts w:ascii="Arial" w:hAnsi="Arial" w:cs="Arial"/>
                        <w:sz w:val="12"/>
                        <w:szCs w:val="12"/>
                      </w:rPr>
                    </w:pPr>
                    <w:hyperlink r:id="rId6" w:history="1">
                      <w:r w:rsidR="001C2FE4" w:rsidRPr="008C67E9">
                        <w:rPr>
                          <w:rStyle w:val="Hipervnculo"/>
                          <w:rFonts w:ascii="Arial" w:hAnsi="Arial" w:cs="Arial"/>
                          <w:sz w:val="12"/>
                          <w:szCs w:val="12"/>
                        </w:rPr>
                        <w:t>elena.m.martin@caixabank.com</w:t>
                      </w:r>
                    </w:hyperlink>
                  </w:p>
                  <w:p w14:paraId="6F4A4319" w14:textId="77777777" w:rsidR="001C2FE4" w:rsidRPr="001D4F30" w:rsidRDefault="001C2FE4" w:rsidP="001D4F30">
                    <w:pPr>
                      <w:spacing w:after="0" w:line="240" w:lineRule="auto"/>
                      <w:rPr>
                        <w:rFonts w:ascii="Arial" w:hAnsi="Arial" w:cs="Arial"/>
                        <w:sz w:val="12"/>
                        <w:szCs w:val="12"/>
                      </w:rPr>
                    </w:pPr>
                  </w:p>
                  <w:p w14:paraId="44E21206" w14:textId="4AAAA049" w:rsidR="001D4F30" w:rsidRPr="001D4F30" w:rsidRDefault="00BD3C64" w:rsidP="001D4F30">
                    <w:pPr>
                      <w:spacing w:after="0" w:line="240" w:lineRule="auto"/>
                      <w:rPr>
                        <w:rFonts w:ascii="Arial" w:hAnsi="Arial" w:cs="Arial"/>
                        <w:sz w:val="12"/>
                        <w:szCs w:val="12"/>
                      </w:rPr>
                    </w:pPr>
                    <w:hyperlink r:id="rId7" w:history="1">
                      <w:r w:rsidR="001D4F30"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v:textbox>
              <w10:wrap type="square" anchorx="page"/>
            </v:shape>
          </w:pict>
        </mc:Fallback>
      </mc:AlternateContent>
    </w:r>
    <w:r w:rsidR="00B60236">
      <w:rPr>
        <w:noProof/>
      </w:rPr>
      <mc:AlternateContent>
        <mc:Choice Requires="wps">
          <w:drawing>
            <wp:anchor distT="0" distB="0" distL="114300" distR="114300" simplePos="0" relativeHeight="251665408" behindDoc="0" locked="0" layoutInCell="1" allowOverlap="1" wp14:anchorId="3E7D3522" wp14:editId="0854837B">
              <wp:simplePos x="0" y="0"/>
              <wp:positionH relativeFrom="page">
                <wp:align>center</wp:align>
              </wp:positionH>
              <wp:positionV relativeFrom="paragraph">
                <wp:posOffset>-560070</wp:posOffset>
              </wp:positionV>
              <wp:extent cx="6336000"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395E5423" id="Conector recto 1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44.1pt" to="498.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E7mQEAAIgDAAAOAAAAZHJzL2Uyb0RvYy54bWysU9uO0zAQfUfiHyy/06S7Uo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" strokecolor="black [3200]" strokeweight=".5pt">
              <v:stroke joinstyle="miter"/>
              <w10:wrap type="square" anchorx="page"/>
            </v:line>
          </w:pict>
        </mc:Fallback>
      </mc:AlternateContent>
    </w:r>
  </w:p>
  <w:p w14:paraId="08AF43A8" w14:textId="0144EFB4" w:rsidR="00271003" w:rsidRDefault="00271003" w:rsidP="00271003">
    <w:pPr>
      <w:pStyle w:val="Piedepgina"/>
      <w:tabs>
        <w:tab w:val="clear" w:pos="4252"/>
        <w:tab w:val="clear" w:pos="8504"/>
        <w:tab w:val="left" w:pos="5882"/>
      </w:tabs>
      <w:ind w:left="920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728A" w14:textId="77777777" w:rsidR="0045447D" w:rsidRDefault="0045447D" w:rsidP="001E4FCE">
      <w:pPr>
        <w:spacing w:after="0" w:line="240" w:lineRule="auto"/>
      </w:pPr>
      <w:r>
        <w:separator/>
      </w:r>
    </w:p>
  </w:footnote>
  <w:footnote w:type="continuationSeparator" w:id="0">
    <w:p w14:paraId="39F1EC49" w14:textId="77777777" w:rsidR="0045447D" w:rsidRDefault="0045447D" w:rsidP="001E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079CF501" w:rsidR="001E4FCE" w:rsidRDefault="00B60236">
    <w:pPr>
      <w:pStyle w:val="Encabezado"/>
    </w:pPr>
    <w:r>
      <w:rPr>
        <w:noProof/>
      </w:rPr>
      <mc:AlternateContent>
        <mc:Choice Requires="wps">
          <w:drawing>
            <wp:anchor distT="0" distB="0" distL="114300" distR="114300" simplePos="0" relativeHeight="251660288" behindDoc="0" locked="0" layoutInCell="1" allowOverlap="1" wp14:anchorId="118660B0" wp14:editId="2E03C97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E4ABB8B"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6131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1504706000" name="Imagen 1504706000"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3691"/>
    <w:multiLevelType w:val="hybridMultilevel"/>
    <w:tmpl w:val="408A7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169190">
    <w:abstractNumId w:val="1"/>
  </w:num>
  <w:num w:numId="2" w16cid:durableId="164076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03ED3"/>
    <w:rsid w:val="00051CF6"/>
    <w:rsid w:val="000521A9"/>
    <w:rsid w:val="00062AD8"/>
    <w:rsid w:val="0006627E"/>
    <w:rsid w:val="000804F1"/>
    <w:rsid w:val="00082F02"/>
    <w:rsid w:val="000906F9"/>
    <w:rsid w:val="000A7681"/>
    <w:rsid w:val="000D0614"/>
    <w:rsid w:val="000E073A"/>
    <w:rsid w:val="000E3484"/>
    <w:rsid w:val="001032A6"/>
    <w:rsid w:val="0010617A"/>
    <w:rsid w:val="00107A9A"/>
    <w:rsid w:val="001131AA"/>
    <w:rsid w:val="001177D9"/>
    <w:rsid w:val="00120E32"/>
    <w:rsid w:val="0014220F"/>
    <w:rsid w:val="00142273"/>
    <w:rsid w:val="00142D37"/>
    <w:rsid w:val="00154307"/>
    <w:rsid w:val="00163B87"/>
    <w:rsid w:val="0017016B"/>
    <w:rsid w:val="0018584B"/>
    <w:rsid w:val="00194D41"/>
    <w:rsid w:val="001C07A6"/>
    <w:rsid w:val="001C0D47"/>
    <w:rsid w:val="001C2FE4"/>
    <w:rsid w:val="001C4C76"/>
    <w:rsid w:val="001D01B0"/>
    <w:rsid w:val="001D2288"/>
    <w:rsid w:val="001D4F30"/>
    <w:rsid w:val="001E4FCE"/>
    <w:rsid w:val="001F5497"/>
    <w:rsid w:val="00212226"/>
    <w:rsid w:val="002346E4"/>
    <w:rsid w:val="0023518F"/>
    <w:rsid w:val="00271003"/>
    <w:rsid w:val="002715C7"/>
    <w:rsid w:val="0027284D"/>
    <w:rsid w:val="00273645"/>
    <w:rsid w:val="002A1583"/>
    <w:rsid w:val="002E3796"/>
    <w:rsid w:val="002F01A1"/>
    <w:rsid w:val="0032666D"/>
    <w:rsid w:val="00370E82"/>
    <w:rsid w:val="003C2503"/>
    <w:rsid w:val="003C2C20"/>
    <w:rsid w:val="003D267F"/>
    <w:rsid w:val="003D4B81"/>
    <w:rsid w:val="0045447D"/>
    <w:rsid w:val="00455C9B"/>
    <w:rsid w:val="00475FFB"/>
    <w:rsid w:val="00481FEA"/>
    <w:rsid w:val="00496D9C"/>
    <w:rsid w:val="004A7098"/>
    <w:rsid w:val="004A7C9A"/>
    <w:rsid w:val="00544434"/>
    <w:rsid w:val="00572116"/>
    <w:rsid w:val="00573EA6"/>
    <w:rsid w:val="0058473D"/>
    <w:rsid w:val="005B3D52"/>
    <w:rsid w:val="005F6FD3"/>
    <w:rsid w:val="00601423"/>
    <w:rsid w:val="00672CE4"/>
    <w:rsid w:val="006A3CD1"/>
    <w:rsid w:val="006C45A5"/>
    <w:rsid w:val="006F3885"/>
    <w:rsid w:val="006F4A1A"/>
    <w:rsid w:val="00717872"/>
    <w:rsid w:val="00733F10"/>
    <w:rsid w:val="00786138"/>
    <w:rsid w:val="00793B14"/>
    <w:rsid w:val="007D7CDF"/>
    <w:rsid w:val="007E46B9"/>
    <w:rsid w:val="007E4C43"/>
    <w:rsid w:val="007F300E"/>
    <w:rsid w:val="008041B2"/>
    <w:rsid w:val="00805D58"/>
    <w:rsid w:val="00806AB1"/>
    <w:rsid w:val="00806C24"/>
    <w:rsid w:val="008134C5"/>
    <w:rsid w:val="008344CB"/>
    <w:rsid w:val="00835030"/>
    <w:rsid w:val="00843486"/>
    <w:rsid w:val="00856A41"/>
    <w:rsid w:val="008B486B"/>
    <w:rsid w:val="008B52C9"/>
    <w:rsid w:val="008F0D64"/>
    <w:rsid w:val="009076C1"/>
    <w:rsid w:val="00925C0C"/>
    <w:rsid w:val="009573C6"/>
    <w:rsid w:val="00973980"/>
    <w:rsid w:val="0099574E"/>
    <w:rsid w:val="009A5C3B"/>
    <w:rsid w:val="009B2CF9"/>
    <w:rsid w:val="009D0564"/>
    <w:rsid w:val="009E1ABE"/>
    <w:rsid w:val="00A2338C"/>
    <w:rsid w:val="00A3750A"/>
    <w:rsid w:val="00A453ED"/>
    <w:rsid w:val="00A71464"/>
    <w:rsid w:val="00A83A01"/>
    <w:rsid w:val="00A96785"/>
    <w:rsid w:val="00AA5902"/>
    <w:rsid w:val="00AB1969"/>
    <w:rsid w:val="00AB3FA8"/>
    <w:rsid w:val="00AE2E91"/>
    <w:rsid w:val="00B60236"/>
    <w:rsid w:val="00B83689"/>
    <w:rsid w:val="00B8723E"/>
    <w:rsid w:val="00BC27CC"/>
    <w:rsid w:val="00BC5966"/>
    <w:rsid w:val="00BC601B"/>
    <w:rsid w:val="00BD3C64"/>
    <w:rsid w:val="00C010B8"/>
    <w:rsid w:val="00C038DD"/>
    <w:rsid w:val="00C04B30"/>
    <w:rsid w:val="00C16C70"/>
    <w:rsid w:val="00C25112"/>
    <w:rsid w:val="00C644A5"/>
    <w:rsid w:val="00C670D0"/>
    <w:rsid w:val="00C81ADB"/>
    <w:rsid w:val="00C85071"/>
    <w:rsid w:val="00CA5D2F"/>
    <w:rsid w:val="00CB23C3"/>
    <w:rsid w:val="00CC1975"/>
    <w:rsid w:val="00CC2D69"/>
    <w:rsid w:val="00CC4A2D"/>
    <w:rsid w:val="00CC4FD4"/>
    <w:rsid w:val="00D040E1"/>
    <w:rsid w:val="00D46922"/>
    <w:rsid w:val="00D81216"/>
    <w:rsid w:val="00D865A9"/>
    <w:rsid w:val="00D94362"/>
    <w:rsid w:val="00DA0828"/>
    <w:rsid w:val="00DB0385"/>
    <w:rsid w:val="00DE05BD"/>
    <w:rsid w:val="00DF764B"/>
    <w:rsid w:val="00E04578"/>
    <w:rsid w:val="00E101FD"/>
    <w:rsid w:val="00E37B27"/>
    <w:rsid w:val="00E55BF4"/>
    <w:rsid w:val="00E6220D"/>
    <w:rsid w:val="00E671D0"/>
    <w:rsid w:val="00E76774"/>
    <w:rsid w:val="00E95E9D"/>
    <w:rsid w:val="00EB26A4"/>
    <w:rsid w:val="00EB6295"/>
    <w:rsid w:val="00EC4734"/>
    <w:rsid w:val="00ED1517"/>
    <w:rsid w:val="00EF1989"/>
    <w:rsid w:val="00F5329B"/>
    <w:rsid w:val="00F9259D"/>
    <w:rsid w:val="00FA31BC"/>
    <w:rsid w:val="00FA43CD"/>
    <w:rsid w:val="00FA4564"/>
    <w:rsid w:val="00FA716A"/>
    <w:rsid w:val="00FC315D"/>
    <w:rsid w:val="00FC7D71"/>
    <w:rsid w:val="00FE2EBA"/>
    <w:rsid w:val="00FF4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rsid w:val="001C4C76"/>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s-ES_tradnl" w:eastAsia="es-ES"/>
    </w:rPr>
  </w:style>
  <w:style w:type="paragraph" w:styleId="Revisin">
    <w:name w:val="Revision"/>
    <w:hidden/>
    <w:uiPriority w:val="99"/>
    <w:semiHidden/>
    <w:rsid w:val="00DE05BD"/>
    <w:pPr>
      <w:spacing w:after="0" w:line="240" w:lineRule="auto"/>
    </w:pPr>
  </w:style>
  <w:style w:type="character" w:styleId="nfasis">
    <w:name w:val="Emphasis"/>
    <w:basedOn w:val="Fuentedeprrafopredeter"/>
    <w:uiPriority w:val="20"/>
    <w:qFormat/>
    <w:rsid w:val="00806AB1"/>
    <w:rPr>
      <w:i/>
      <w:iCs/>
    </w:rPr>
  </w:style>
  <w:style w:type="paragraph" w:styleId="NormalWeb">
    <w:name w:val="Normal (Web)"/>
    <w:basedOn w:val="Normal"/>
    <w:uiPriority w:val="99"/>
    <w:semiHidden/>
    <w:unhideWhenUsed/>
    <w:rsid w:val="00733F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2799">
      <w:bodyDiv w:val="1"/>
      <w:marLeft w:val="0"/>
      <w:marRight w:val="0"/>
      <w:marTop w:val="0"/>
      <w:marBottom w:val="0"/>
      <w:divBdr>
        <w:top w:val="none" w:sz="0" w:space="0" w:color="auto"/>
        <w:left w:val="none" w:sz="0" w:space="0" w:color="auto"/>
        <w:bottom w:val="none" w:sz="0" w:space="0" w:color="auto"/>
        <w:right w:val="none" w:sz="0" w:space="0" w:color="auto"/>
      </w:divBdr>
      <w:divsChild>
        <w:div w:id="1454444091">
          <w:marLeft w:val="0"/>
          <w:marRight w:val="0"/>
          <w:marTop w:val="0"/>
          <w:marBottom w:val="0"/>
          <w:divBdr>
            <w:top w:val="none" w:sz="0" w:space="0" w:color="auto"/>
            <w:left w:val="none" w:sz="0" w:space="0" w:color="auto"/>
            <w:bottom w:val="none" w:sz="0" w:space="0" w:color="auto"/>
            <w:right w:val="none" w:sz="0" w:space="0" w:color="auto"/>
          </w:divBdr>
          <w:divsChild>
            <w:div w:id="754518462">
              <w:marLeft w:val="0"/>
              <w:marRight w:val="0"/>
              <w:marTop w:val="0"/>
              <w:marBottom w:val="0"/>
              <w:divBdr>
                <w:top w:val="none" w:sz="0" w:space="0" w:color="auto"/>
                <w:left w:val="none" w:sz="0" w:space="0" w:color="auto"/>
                <w:bottom w:val="none" w:sz="0" w:space="0" w:color="auto"/>
                <w:right w:val="none" w:sz="0" w:space="0" w:color="auto"/>
              </w:divBdr>
              <w:divsChild>
                <w:div w:id="14330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87439">
      <w:bodyDiv w:val="1"/>
      <w:marLeft w:val="0"/>
      <w:marRight w:val="0"/>
      <w:marTop w:val="0"/>
      <w:marBottom w:val="0"/>
      <w:divBdr>
        <w:top w:val="none" w:sz="0" w:space="0" w:color="auto"/>
        <w:left w:val="none" w:sz="0" w:space="0" w:color="auto"/>
        <w:bottom w:val="none" w:sz="0" w:space="0" w:color="auto"/>
        <w:right w:val="none" w:sz="0" w:space="0" w:color="auto"/>
      </w:divBdr>
      <w:divsChild>
        <w:div w:id="1404833154">
          <w:marLeft w:val="0"/>
          <w:marRight w:val="0"/>
          <w:marTop w:val="0"/>
          <w:marBottom w:val="0"/>
          <w:divBdr>
            <w:top w:val="none" w:sz="0" w:space="0" w:color="auto"/>
            <w:left w:val="none" w:sz="0" w:space="0" w:color="auto"/>
            <w:bottom w:val="none" w:sz="0" w:space="0" w:color="auto"/>
            <w:right w:val="none" w:sz="0" w:space="0" w:color="auto"/>
          </w:divBdr>
          <w:divsChild>
            <w:div w:id="1968268844">
              <w:marLeft w:val="0"/>
              <w:marRight w:val="0"/>
              <w:marTop w:val="0"/>
              <w:marBottom w:val="0"/>
              <w:divBdr>
                <w:top w:val="none" w:sz="0" w:space="0" w:color="auto"/>
                <w:left w:val="none" w:sz="0" w:space="0" w:color="auto"/>
                <w:bottom w:val="none" w:sz="0" w:space="0" w:color="auto"/>
                <w:right w:val="none" w:sz="0" w:space="0" w:color="auto"/>
              </w:divBdr>
              <w:divsChild>
                <w:div w:id="11072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prensa@caixabank.com" TargetMode="External"/><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hyperlink" Target="mailto:elena.m.martin@caixabank.com" TargetMode="External"/><Relationship Id="rId5" Type="http://schemas.openxmlformats.org/officeDocument/2006/relationships/hyperlink" Target="mailto:prensa@caixabank.com" TargetMode="External"/><Relationship Id="rId4" Type="http://schemas.openxmlformats.org/officeDocument/2006/relationships/hyperlink" Target="mailto:elena.m.martin@caixa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5c54e7-ca9e-4116-8947-4768a4515517">
      <Terms xmlns="http://schemas.microsoft.com/office/infopath/2007/PartnerControls"/>
    </lcf76f155ced4ddcb4097134ff3c332f>
    <TaxCatchAll xmlns="8dce3211-707a-4495-a0b3-8fadb45f6b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E612E1D5EED9446B1B644310F12BDE8" ma:contentTypeVersion="13" ma:contentTypeDescription="Crear nuevo documento." ma:contentTypeScope="" ma:versionID="324665909e79e05bdb472ac17f6555e0">
  <xsd:schema xmlns:xsd="http://www.w3.org/2001/XMLSchema" xmlns:xs="http://www.w3.org/2001/XMLSchema" xmlns:p="http://schemas.microsoft.com/office/2006/metadata/properties" xmlns:ns2="575c54e7-ca9e-4116-8947-4768a4515517" xmlns:ns3="8dce3211-707a-4495-a0b3-8fadb45f6b8d" targetNamespace="http://schemas.microsoft.com/office/2006/metadata/properties" ma:root="true" ma:fieldsID="e881de1690907ae5e02b68ae57c89024" ns2:_="" ns3:_="">
    <xsd:import namespace="575c54e7-ca9e-4116-8947-4768a4515517"/>
    <xsd:import namespace="8dce3211-707a-4495-a0b3-8fadb45f6b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54e7-ca9e-4116-8947-4768a45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bd88258-876d-47aa-8492-218c1c3008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e3211-707a-4495-a0b3-8fadb45f6b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5b6556-616e-440a-9e0d-ded07fec8131}" ma:internalName="TaxCatchAll" ma:showField="CatchAllData" ma:web="8dce3211-707a-4495-a0b3-8fadb45f6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22DE-C4CD-4614-92C6-988D02E4386A}">
  <ds:schemaRefs>
    <ds:schemaRef ds:uri="http://schemas.microsoft.com/office/2006/metadata/properties"/>
    <ds:schemaRef ds:uri="http://schemas.microsoft.com/office/infopath/2007/PartnerControls"/>
    <ds:schemaRef ds:uri="575c54e7-ca9e-4116-8947-4768a4515517"/>
    <ds:schemaRef ds:uri="8dce3211-707a-4495-a0b3-8fadb45f6b8d"/>
  </ds:schemaRefs>
</ds:datastoreItem>
</file>

<file path=customXml/itemProps2.xml><?xml version="1.0" encoding="utf-8"?>
<ds:datastoreItem xmlns:ds="http://schemas.openxmlformats.org/officeDocument/2006/customXml" ds:itemID="{A66B380E-D414-4D7D-A7BB-19A1547D48A0}">
  <ds:schemaRefs>
    <ds:schemaRef ds:uri="http://schemas.microsoft.com/sharepoint/v3/contenttype/forms"/>
  </ds:schemaRefs>
</ds:datastoreItem>
</file>

<file path=customXml/itemProps3.xml><?xml version="1.0" encoding="utf-8"?>
<ds:datastoreItem xmlns:ds="http://schemas.openxmlformats.org/officeDocument/2006/customXml" ds:itemID="{46B68A84-6CCB-417C-8934-97E3F5E3A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54e7-ca9e-4116-8947-4768a4515517"/>
    <ds:schemaRef ds:uri="8dce3211-707a-4495-a0b3-8fadb45f6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4389</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ELENA MARIA MARTIN EGEA</cp:lastModifiedBy>
  <cp:revision>2</cp:revision>
  <dcterms:created xsi:type="dcterms:W3CDTF">2025-10-03T07:09:00Z</dcterms:created>
  <dcterms:modified xsi:type="dcterms:W3CDTF">2025-10-03T07:09:00Z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y fmtid="{D5CDD505-2E9C-101B-9397-08002B2CF9AE}" pid="9" name="ContentTypeId">
    <vt:lpwstr>0x0101009E612E1D5EED9446B1B644310F12BDE8</vt:lpwstr>
  </property>
</Properties>
</file>