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C01A" w14:textId="123D5E46" w:rsidR="0047772D" w:rsidRPr="002625A9" w:rsidRDefault="008E50F5" w:rsidP="0047772D">
      <w:pPr>
        <w:spacing w:line="240" w:lineRule="auto"/>
        <w:ind w:left="-426" w:right="-568"/>
        <w:jc w:val="both"/>
        <w:rPr>
          <w:rFonts w:ascii="Arial" w:hAnsi="Arial" w:cs="Arial"/>
          <w:b/>
          <w:bCs/>
          <w:i/>
          <w:iCs/>
          <w:color w:val="009FEA"/>
          <w:sz w:val="32"/>
          <w:szCs w:val="32"/>
        </w:rPr>
      </w:pPr>
      <w:bookmarkStart w:id="0" w:name="_Hlk202445033"/>
      <w:r>
        <w:rPr>
          <w:rFonts w:ascii="Arial" w:hAnsi="Arial" w:cs="Arial"/>
          <w:b/>
          <w:bCs/>
          <w:i/>
          <w:iCs/>
          <w:color w:val="009FEA"/>
          <w:sz w:val="32"/>
          <w:szCs w:val="32"/>
        </w:rPr>
        <w:t>María Sánchez</w:t>
      </w:r>
      <w:bookmarkEnd w:id="0"/>
      <w:r w:rsidR="0047772D" w:rsidRPr="002625A9">
        <w:rPr>
          <w:rFonts w:ascii="Arial" w:hAnsi="Arial" w:cs="Arial"/>
          <w:b/>
          <w:bCs/>
          <w:i/>
          <w:iCs/>
          <w:color w:val="009FEA"/>
          <w:sz w:val="32"/>
          <w:szCs w:val="32"/>
        </w:rPr>
        <w:t xml:space="preserve">, de </w:t>
      </w:r>
      <w:r>
        <w:rPr>
          <w:rFonts w:ascii="Arial" w:hAnsi="Arial" w:cs="Arial"/>
          <w:b/>
          <w:bCs/>
          <w:i/>
          <w:iCs/>
          <w:color w:val="009FEA"/>
          <w:sz w:val="32"/>
          <w:szCs w:val="32"/>
        </w:rPr>
        <w:t>La Pastora</w:t>
      </w:r>
      <w:r w:rsidR="0047772D" w:rsidRPr="002625A9">
        <w:rPr>
          <w:rFonts w:ascii="Arial" w:hAnsi="Arial" w:cs="Arial"/>
          <w:b/>
          <w:bCs/>
          <w:i/>
          <w:iCs/>
          <w:color w:val="009FEA"/>
          <w:sz w:val="32"/>
          <w:szCs w:val="32"/>
        </w:rPr>
        <w:t xml:space="preserve">, gana el </w:t>
      </w:r>
      <w:r w:rsidR="0047772D">
        <w:rPr>
          <w:rFonts w:ascii="Arial" w:hAnsi="Arial" w:cs="Arial"/>
          <w:b/>
          <w:bCs/>
          <w:i/>
          <w:iCs/>
          <w:color w:val="009FEA"/>
          <w:sz w:val="32"/>
          <w:szCs w:val="32"/>
        </w:rPr>
        <w:t>‘</w:t>
      </w:r>
      <w:r w:rsidR="0047772D" w:rsidRPr="002625A9">
        <w:rPr>
          <w:rFonts w:ascii="Arial" w:hAnsi="Arial" w:cs="Arial"/>
          <w:b/>
          <w:bCs/>
          <w:i/>
          <w:iCs/>
          <w:color w:val="009FEA"/>
          <w:sz w:val="32"/>
          <w:szCs w:val="32"/>
        </w:rPr>
        <w:t>CaixaBank Premio Empresaria</w:t>
      </w:r>
      <w:r w:rsidR="0047772D">
        <w:rPr>
          <w:rFonts w:ascii="Arial" w:hAnsi="Arial" w:cs="Arial"/>
          <w:b/>
          <w:bCs/>
          <w:i/>
          <w:iCs/>
          <w:color w:val="009FEA"/>
          <w:sz w:val="32"/>
          <w:szCs w:val="32"/>
        </w:rPr>
        <w:t>’</w:t>
      </w:r>
      <w:r w:rsidR="0047772D" w:rsidRPr="002625A9">
        <w:rPr>
          <w:rFonts w:ascii="Arial" w:hAnsi="Arial" w:cs="Arial"/>
          <w:b/>
          <w:bCs/>
          <w:i/>
          <w:iCs/>
          <w:color w:val="009FEA"/>
          <w:sz w:val="32"/>
          <w:szCs w:val="32"/>
        </w:rPr>
        <w:t xml:space="preserve"> </w:t>
      </w:r>
      <w:r>
        <w:rPr>
          <w:rFonts w:ascii="Arial" w:hAnsi="Arial" w:cs="Arial"/>
          <w:b/>
          <w:bCs/>
          <w:i/>
          <w:iCs/>
          <w:color w:val="009FEA"/>
          <w:sz w:val="32"/>
          <w:szCs w:val="32"/>
        </w:rPr>
        <w:t>en la Región de Murcia</w:t>
      </w:r>
    </w:p>
    <w:p w14:paraId="66CAF241" w14:textId="125BA4C8" w:rsidR="001E4FCE" w:rsidRPr="002F01A1" w:rsidRDefault="00973980" w:rsidP="00481FEA">
      <w:pPr>
        <w:spacing w:line="240" w:lineRule="auto"/>
        <w:ind w:left="-426" w:right="-568"/>
        <w:rPr>
          <w:rFonts w:ascii="Arial" w:hAnsi="Arial" w:cs="Arial"/>
        </w:rPr>
      </w:pPr>
      <w:r>
        <w:rPr>
          <w:rFonts w:ascii="Arial" w:hAnsi="Arial" w:cs="Arial"/>
          <w:b/>
          <w:bCs/>
          <w:i/>
          <w:iCs/>
          <w:color w:val="009FEA"/>
          <w:sz w:val="32"/>
          <w:szCs w:val="32"/>
        </w:rPr>
        <w:t xml:space="preserve"> </w:t>
      </w:r>
    </w:p>
    <w:p w14:paraId="374E2990" w14:textId="52CDB484" w:rsidR="00246180" w:rsidRPr="002625A9" w:rsidRDefault="00246180" w:rsidP="00246180">
      <w:pPr>
        <w:pStyle w:val="Prrafodelista"/>
        <w:numPr>
          <w:ilvl w:val="0"/>
          <w:numId w:val="1"/>
        </w:numPr>
        <w:spacing w:line="276" w:lineRule="auto"/>
        <w:ind w:left="0" w:right="-568"/>
        <w:rPr>
          <w:rFonts w:ascii="Arial" w:hAnsi="Arial" w:cs="Arial"/>
          <w:b/>
          <w:bCs/>
          <w:i/>
          <w:iCs/>
          <w:sz w:val="24"/>
          <w:szCs w:val="24"/>
        </w:rPr>
      </w:pPr>
      <w:r w:rsidRPr="002625A9">
        <w:rPr>
          <w:rFonts w:ascii="Arial" w:hAnsi="Arial" w:cs="Arial"/>
          <w:b/>
          <w:bCs/>
          <w:i/>
          <w:iCs/>
          <w:sz w:val="24"/>
          <w:szCs w:val="24"/>
        </w:rPr>
        <w:t xml:space="preserve">El galardón reconoce la excelencia profesional de empresarias referentes por su trayectoria, </w:t>
      </w:r>
      <w:r w:rsidR="00547622">
        <w:rPr>
          <w:rFonts w:ascii="Arial" w:hAnsi="Arial" w:cs="Arial"/>
          <w:b/>
          <w:bCs/>
          <w:i/>
          <w:iCs/>
          <w:sz w:val="24"/>
          <w:szCs w:val="24"/>
        </w:rPr>
        <w:t xml:space="preserve">así como </w:t>
      </w:r>
      <w:r w:rsidR="00547622" w:rsidRPr="00547622">
        <w:rPr>
          <w:rFonts w:ascii="Arial" w:hAnsi="Arial" w:cs="Arial"/>
          <w:b/>
          <w:bCs/>
          <w:i/>
          <w:iCs/>
          <w:sz w:val="24"/>
          <w:szCs w:val="24"/>
        </w:rPr>
        <w:t>el grado de desarrollo y éxito del negocio</w:t>
      </w:r>
    </w:p>
    <w:p w14:paraId="4C9D5639" w14:textId="77777777" w:rsidR="00246180" w:rsidRPr="002625A9" w:rsidRDefault="00246180" w:rsidP="00246180">
      <w:pPr>
        <w:pStyle w:val="Prrafodelista"/>
        <w:spacing w:line="276" w:lineRule="auto"/>
        <w:ind w:left="0" w:right="-568"/>
        <w:rPr>
          <w:rFonts w:ascii="Arial" w:hAnsi="Arial" w:cs="Arial"/>
          <w:b/>
          <w:bCs/>
          <w:i/>
          <w:iCs/>
          <w:sz w:val="24"/>
          <w:szCs w:val="24"/>
        </w:rPr>
      </w:pPr>
    </w:p>
    <w:p w14:paraId="06164276" w14:textId="55DB2C2D" w:rsidR="004A591D" w:rsidRPr="004A591D" w:rsidRDefault="008E50F5" w:rsidP="004A591D">
      <w:pPr>
        <w:pStyle w:val="Prrafodelista"/>
        <w:numPr>
          <w:ilvl w:val="0"/>
          <w:numId w:val="1"/>
        </w:numPr>
        <w:spacing w:line="240" w:lineRule="auto"/>
        <w:ind w:left="0" w:right="-568" w:hanging="284"/>
        <w:rPr>
          <w:rFonts w:ascii="Arial" w:hAnsi="Arial" w:cs="Arial"/>
        </w:rPr>
      </w:pPr>
      <w:r w:rsidRPr="008E50F5">
        <w:rPr>
          <w:rFonts w:ascii="Arial" w:hAnsi="Arial" w:cs="Arial"/>
          <w:b/>
          <w:bCs/>
          <w:i/>
          <w:iCs/>
          <w:sz w:val="24"/>
          <w:szCs w:val="24"/>
        </w:rPr>
        <w:t xml:space="preserve">María Sánchez </w:t>
      </w:r>
      <w:r w:rsidR="00246180" w:rsidRPr="002625A9">
        <w:rPr>
          <w:rFonts w:ascii="Arial" w:hAnsi="Arial" w:cs="Arial"/>
          <w:b/>
          <w:bCs/>
          <w:i/>
          <w:iCs/>
          <w:sz w:val="24"/>
          <w:szCs w:val="24"/>
        </w:rPr>
        <w:t>opta junto con las otras 11 ganadoras territoriales al premio nacional</w:t>
      </w:r>
      <w:r w:rsidR="004A591D" w:rsidRPr="004A591D">
        <w:t xml:space="preserve"> </w:t>
      </w:r>
    </w:p>
    <w:p w14:paraId="1F005959" w14:textId="77777777" w:rsidR="004A591D" w:rsidRPr="004A591D" w:rsidRDefault="004A591D" w:rsidP="004A591D">
      <w:pPr>
        <w:pStyle w:val="Prrafodelista"/>
        <w:rPr>
          <w:rFonts w:ascii="Arial" w:hAnsi="Arial" w:cs="Arial"/>
          <w:b/>
          <w:bCs/>
          <w:i/>
          <w:iCs/>
          <w:sz w:val="24"/>
          <w:szCs w:val="24"/>
        </w:rPr>
      </w:pPr>
    </w:p>
    <w:p w14:paraId="7DE08982" w14:textId="543AACD6" w:rsidR="004A591D" w:rsidRPr="004A591D" w:rsidRDefault="004A591D" w:rsidP="004A591D">
      <w:pPr>
        <w:pStyle w:val="Prrafodelista"/>
        <w:numPr>
          <w:ilvl w:val="0"/>
          <w:numId w:val="1"/>
        </w:numPr>
        <w:spacing w:line="240" w:lineRule="auto"/>
        <w:ind w:left="0" w:right="-568" w:hanging="284"/>
        <w:rPr>
          <w:rFonts w:ascii="Arial" w:hAnsi="Arial" w:cs="Arial"/>
        </w:rPr>
      </w:pPr>
      <w:r w:rsidRPr="004A591D">
        <w:rPr>
          <w:rFonts w:ascii="Arial" w:hAnsi="Arial" w:cs="Arial"/>
          <w:b/>
          <w:bCs/>
          <w:i/>
          <w:iCs/>
          <w:sz w:val="24"/>
          <w:szCs w:val="24"/>
        </w:rPr>
        <w:t>La directora territorial de CaixaBank en la Comunidad Valenciana y Región de Murcia</w:t>
      </w:r>
      <w:r w:rsidR="0064243B">
        <w:rPr>
          <w:rFonts w:ascii="Arial" w:hAnsi="Arial" w:cs="Arial"/>
          <w:b/>
          <w:bCs/>
          <w:i/>
          <w:iCs/>
          <w:sz w:val="24"/>
          <w:szCs w:val="24"/>
        </w:rPr>
        <w:t xml:space="preserve"> </w:t>
      </w:r>
      <w:r w:rsidRPr="004A591D">
        <w:rPr>
          <w:rFonts w:ascii="Arial" w:hAnsi="Arial" w:cs="Arial"/>
          <w:b/>
          <w:bCs/>
          <w:i/>
          <w:iCs/>
          <w:sz w:val="24"/>
          <w:szCs w:val="24"/>
        </w:rPr>
        <w:t>ha destacado el liderazgo y la visión innovadora de María Sánchez, que al frente de La Pastora ha convertido la tradición del pimentón murciano en un ejemplo de sostenibilidad, calidad y proyección internacional</w:t>
      </w:r>
      <w:r>
        <w:rPr>
          <w:rFonts w:ascii="Arial" w:hAnsi="Arial" w:cs="Arial"/>
        </w:rPr>
        <w:t xml:space="preserve"> </w:t>
      </w:r>
    </w:p>
    <w:p w14:paraId="32A0F1D0" w14:textId="77777777" w:rsidR="001E4FCE" w:rsidRPr="00C010B8" w:rsidRDefault="001E4FCE" w:rsidP="00481FEA">
      <w:pPr>
        <w:spacing w:line="240" w:lineRule="auto"/>
        <w:ind w:left="-426" w:right="-568"/>
        <w:rPr>
          <w:rFonts w:ascii="Arial" w:hAnsi="Arial" w:cs="Arial"/>
        </w:rPr>
      </w:pPr>
    </w:p>
    <w:p w14:paraId="42BB491B" w14:textId="3356675B" w:rsidR="003C2503" w:rsidRPr="00BC601B" w:rsidRDefault="008E50F5" w:rsidP="00481FEA">
      <w:pPr>
        <w:spacing w:line="240" w:lineRule="auto"/>
        <w:ind w:left="-426" w:right="-568"/>
        <w:rPr>
          <w:rFonts w:ascii="Arial" w:hAnsi="Arial" w:cs="Arial"/>
          <w:b/>
          <w:bCs/>
        </w:rPr>
      </w:pPr>
      <w:r>
        <w:rPr>
          <w:rFonts w:ascii="Arial" w:hAnsi="Arial" w:cs="Arial"/>
          <w:b/>
          <w:bCs/>
        </w:rPr>
        <w:t>Murcia, 7</w:t>
      </w:r>
      <w:r w:rsidR="00850A07">
        <w:rPr>
          <w:rFonts w:ascii="Arial" w:hAnsi="Arial" w:cs="Arial"/>
          <w:b/>
          <w:bCs/>
        </w:rPr>
        <w:t xml:space="preserve"> de ju</w:t>
      </w:r>
      <w:r w:rsidR="0054715F">
        <w:rPr>
          <w:rFonts w:ascii="Arial" w:hAnsi="Arial" w:cs="Arial"/>
          <w:b/>
          <w:bCs/>
        </w:rPr>
        <w:t>l</w:t>
      </w:r>
      <w:r w:rsidR="00850A07">
        <w:rPr>
          <w:rFonts w:ascii="Arial" w:hAnsi="Arial" w:cs="Arial"/>
          <w:b/>
          <w:bCs/>
        </w:rPr>
        <w:t>io de 2025</w:t>
      </w:r>
    </w:p>
    <w:p w14:paraId="5550EF46" w14:textId="6A057C8F" w:rsidR="00555A53" w:rsidRDefault="008E50F5" w:rsidP="00555A53">
      <w:pPr>
        <w:spacing w:line="276" w:lineRule="auto"/>
        <w:ind w:left="-426" w:right="-568"/>
        <w:jc w:val="both"/>
        <w:rPr>
          <w:rFonts w:ascii="Arial" w:hAnsi="Arial" w:cs="Arial"/>
        </w:rPr>
      </w:pPr>
      <w:r w:rsidRPr="008E50F5">
        <w:rPr>
          <w:rFonts w:ascii="Arial" w:hAnsi="Arial" w:cs="Arial"/>
        </w:rPr>
        <w:t>María Sánchez</w:t>
      </w:r>
      <w:r w:rsidR="00DC707B" w:rsidRPr="002625A9">
        <w:rPr>
          <w:rFonts w:ascii="Arial" w:hAnsi="Arial" w:cs="Arial"/>
        </w:rPr>
        <w:t xml:space="preserve">, </w:t>
      </w:r>
      <w:r>
        <w:rPr>
          <w:rFonts w:ascii="Arial" w:hAnsi="Arial" w:cs="Arial"/>
        </w:rPr>
        <w:t>directora general y financiera</w:t>
      </w:r>
      <w:r w:rsidR="00DF2672">
        <w:rPr>
          <w:rFonts w:ascii="Arial" w:hAnsi="Arial" w:cs="Arial"/>
        </w:rPr>
        <w:t xml:space="preserve"> de La Pastora</w:t>
      </w:r>
      <w:r w:rsidR="00DC707B" w:rsidRPr="002625A9">
        <w:rPr>
          <w:rFonts w:ascii="Arial" w:hAnsi="Arial" w:cs="Arial"/>
        </w:rPr>
        <w:t xml:space="preserve">, empresa dedicada a </w:t>
      </w:r>
      <w:r>
        <w:rPr>
          <w:rFonts w:ascii="Arial" w:hAnsi="Arial" w:cs="Arial"/>
        </w:rPr>
        <w:t>la comercialización de pimentón</w:t>
      </w:r>
      <w:r w:rsidR="00DC707B" w:rsidRPr="002625A9">
        <w:rPr>
          <w:rFonts w:ascii="Arial" w:hAnsi="Arial" w:cs="Arial"/>
        </w:rPr>
        <w:t xml:space="preserve">, ha </w:t>
      </w:r>
      <w:r w:rsidR="009A585A">
        <w:rPr>
          <w:rFonts w:ascii="Arial" w:hAnsi="Arial" w:cs="Arial"/>
        </w:rPr>
        <w:t>sido reconocid</w:t>
      </w:r>
      <w:r w:rsidR="00B333C2">
        <w:rPr>
          <w:rFonts w:ascii="Arial" w:hAnsi="Arial" w:cs="Arial"/>
        </w:rPr>
        <w:t>a</w:t>
      </w:r>
      <w:r w:rsidR="009A585A">
        <w:rPr>
          <w:rFonts w:ascii="Arial" w:hAnsi="Arial" w:cs="Arial"/>
        </w:rPr>
        <w:t xml:space="preserve"> como</w:t>
      </w:r>
      <w:r w:rsidR="00DC707B" w:rsidRPr="002625A9">
        <w:rPr>
          <w:rFonts w:ascii="Arial" w:hAnsi="Arial" w:cs="Arial"/>
        </w:rPr>
        <w:t xml:space="preserve"> la ganadora de la </w:t>
      </w:r>
      <w:r w:rsidR="009A585A">
        <w:rPr>
          <w:rFonts w:ascii="Arial" w:hAnsi="Arial" w:cs="Arial"/>
        </w:rPr>
        <w:t>novena</w:t>
      </w:r>
      <w:r w:rsidR="00DC707B" w:rsidRPr="002625A9">
        <w:rPr>
          <w:rFonts w:ascii="Arial" w:hAnsi="Arial" w:cs="Arial"/>
        </w:rPr>
        <w:t xml:space="preserve"> edición del </w:t>
      </w:r>
      <w:r w:rsidR="00DC707B" w:rsidRPr="008E50F5">
        <w:rPr>
          <w:rFonts w:ascii="Arial" w:hAnsi="Arial" w:cs="Arial"/>
        </w:rPr>
        <w:t>CaixaBank Premio Empresaria</w:t>
      </w:r>
      <w:r w:rsidR="00DC707B" w:rsidRPr="002625A9">
        <w:rPr>
          <w:rFonts w:ascii="Arial" w:hAnsi="Arial" w:cs="Arial"/>
        </w:rPr>
        <w:t xml:space="preserve"> en </w:t>
      </w:r>
      <w:r>
        <w:rPr>
          <w:rFonts w:ascii="Arial" w:hAnsi="Arial" w:cs="Arial"/>
        </w:rPr>
        <w:t>la Región de Murcia</w:t>
      </w:r>
      <w:r w:rsidR="00DC707B">
        <w:rPr>
          <w:rFonts w:ascii="Arial" w:hAnsi="Arial" w:cs="Arial"/>
        </w:rPr>
        <w:t>.</w:t>
      </w:r>
      <w:r w:rsidR="00DC707B" w:rsidRPr="002625A9">
        <w:rPr>
          <w:rFonts w:ascii="Arial" w:hAnsi="Arial" w:cs="Arial"/>
        </w:rPr>
        <w:t xml:space="preserve"> </w:t>
      </w:r>
      <w:r w:rsidR="005E165E">
        <w:rPr>
          <w:rFonts w:ascii="Arial" w:hAnsi="Arial" w:cs="Arial"/>
        </w:rPr>
        <w:t>Estos</w:t>
      </w:r>
      <w:r w:rsidR="00DC707B" w:rsidRPr="002625A9">
        <w:rPr>
          <w:rFonts w:ascii="Arial" w:hAnsi="Arial" w:cs="Arial"/>
        </w:rPr>
        <w:t xml:space="preserve"> galardones</w:t>
      </w:r>
      <w:r w:rsidR="005E165E">
        <w:rPr>
          <w:rFonts w:ascii="Arial" w:hAnsi="Arial" w:cs="Arial"/>
        </w:rPr>
        <w:t xml:space="preserve"> </w:t>
      </w:r>
      <w:r w:rsidR="00DC707B" w:rsidRPr="002625A9">
        <w:rPr>
          <w:rFonts w:ascii="Arial" w:hAnsi="Arial" w:cs="Arial"/>
        </w:rPr>
        <w:t xml:space="preserve">se han consolidado en los últimos años </w:t>
      </w:r>
      <w:r w:rsidR="005E165E">
        <w:rPr>
          <w:rFonts w:ascii="Arial" w:hAnsi="Arial" w:cs="Arial"/>
        </w:rPr>
        <w:t xml:space="preserve">en el panorama español </w:t>
      </w:r>
      <w:r w:rsidR="003F4A27">
        <w:rPr>
          <w:rFonts w:ascii="Arial" w:hAnsi="Arial" w:cs="Arial"/>
        </w:rPr>
        <w:t xml:space="preserve">como referentes en diversidad </w:t>
      </w:r>
      <w:r w:rsidR="00B2168C">
        <w:rPr>
          <w:rFonts w:ascii="Arial" w:hAnsi="Arial" w:cs="Arial"/>
        </w:rPr>
        <w:t>e</w:t>
      </w:r>
      <w:r w:rsidR="00555A53">
        <w:rPr>
          <w:rFonts w:ascii="Arial" w:hAnsi="Arial" w:cs="Arial"/>
        </w:rPr>
        <w:t xml:space="preserve"> igualdad de género. Su objetivo es </w:t>
      </w:r>
      <w:r w:rsidR="00555A53" w:rsidRPr="002625A9">
        <w:rPr>
          <w:rFonts w:ascii="Arial" w:hAnsi="Arial" w:cs="Arial"/>
        </w:rPr>
        <w:t>dar mayor visibilidad a empresarias líderes y fomentar su participación en redes internacionales en la</w:t>
      </w:r>
      <w:r w:rsidR="00555A53">
        <w:rPr>
          <w:rFonts w:ascii="Arial" w:hAnsi="Arial" w:cs="Arial"/>
        </w:rPr>
        <w:t>s</w:t>
      </w:r>
      <w:r w:rsidR="00555A53" w:rsidRPr="002625A9">
        <w:rPr>
          <w:rFonts w:ascii="Arial" w:hAnsi="Arial" w:cs="Arial"/>
        </w:rPr>
        <w:t xml:space="preserve"> que puedan interactuar y compartir experiencias.</w:t>
      </w:r>
    </w:p>
    <w:p w14:paraId="5D0E9E49" w14:textId="5FBAB33F" w:rsidR="008E50F5" w:rsidRDefault="008E50F5" w:rsidP="008E50F5">
      <w:pPr>
        <w:spacing w:line="276" w:lineRule="auto"/>
        <w:ind w:left="-426" w:right="-568"/>
        <w:jc w:val="both"/>
        <w:rPr>
          <w:rFonts w:ascii="Arial" w:hAnsi="Arial" w:cs="Arial"/>
        </w:rPr>
      </w:pPr>
      <w:r w:rsidRPr="008E50F5">
        <w:rPr>
          <w:rFonts w:ascii="Arial" w:hAnsi="Arial" w:cs="Arial"/>
        </w:rPr>
        <w:t xml:space="preserve">La Pastora es una empresa familiar con más de 75 años de historia, referente en la producción y comercialización de pimentón de alta calidad. Bajo el liderazgo de María Sánchez, la compañía ha evolucionado desde un negocio tradicional hacia un modelo moderno, innovador y con fuerte proyección internacional. En cuanto a su trayectoria, María Sánchez es licenciada en Dirección de Empresas, con formación en Finanzas Internacionales y un Máster en Gestión Empresarial por la Escuela de Gestores. Desde su incorporación al negocio familiar ha desempeñado un papel clave en la modernización de la estructura financiera y en la profesionalización de la gestión, contribuyendo de forma decisiva al crecimiento sostenible de la empresa. </w:t>
      </w:r>
    </w:p>
    <w:p w14:paraId="74FE94FB" w14:textId="6A47E9ED" w:rsidR="00B011DC" w:rsidRDefault="00B011DC" w:rsidP="00B011DC">
      <w:pPr>
        <w:spacing w:line="276" w:lineRule="auto"/>
        <w:ind w:left="-426" w:right="-568"/>
        <w:jc w:val="both"/>
        <w:rPr>
          <w:rFonts w:ascii="Arial" w:hAnsi="Arial" w:cs="Arial"/>
        </w:rPr>
      </w:pPr>
      <w:r w:rsidRPr="00B011DC">
        <w:rPr>
          <w:rFonts w:ascii="Arial" w:hAnsi="Arial" w:cs="Arial"/>
        </w:rPr>
        <w:t>Para la elección de la ganadora, el jurado</w:t>
      </w:r>
      <w:r>
        <w:rPr>
          <w:rFonts w:ascii="Arial" w:hAnsi="Arial" w:cs="Arial"/>
        </w:rPr>
        <w:t xml:space="preserve">, </w:t>
      </w:r>
      <w:r w:rsidRPr="00B011DC">
        <w:rPr>
          <w:rFonts w:ascii="Arial" w:hAnsi="Arial" w:cs="Arial"/>
        </w:rPr>
        <w:t>formado por directivos y directivas de CaixaBank</w:t>
      </w:r>
      <w:r>
        <w:rPr>
          <w:rFonts w:ascii="Arial" w:hAnsi="Arial" w:cs="Arial"/>
        </w:rPr>
        <w:t xml:space="preserve">, </w:t>
      </w:r>
      <w:r w:rsidRPr="00B011DC">
        <w:rPr>
          <w:rFonts w:ascii="Arial" w:hAnsi="Arial" w:cs="Arial"/>
        </w:rPr>
        <w:t xml:space="preserve">ha valorado tanto el éxito de su trayectoria empresarial y profesional, como su capacidad de liderazgo y su </w:t>
      </w:r>
      <w:r w:rsidR="00875DA9">
        <w:rPr>
          <w:rFonts w:ascii="Arial" w:hAnsi="Arial" w:cs="Arial"/>
        </w:rPr>
        <w:t>participación</w:t>
      </w:r>
      <w:r w:rsidRPr="00B011DC">
        <w:rPr>
          <w:rFonts w:ascii="Arial" w:hAnsi="Arial" w:cs="Arial"/>
        </w:rPr>
        <w:t xml:space="preserve"> en iniciativas de </w:t>
      </w:r>
      <w:r w:rsidRPr="00B011DC">
        <w:rPr>
          <w:rFonts w:ascii="Arial" w:hAnsi="Arial" w:cs="Arial"/>
          <w:i/>
          <w:iCs/>
        </w:rPr>
        <w:t>mentoring</w:t>
      </w:r>
      <w:r w:rsidRPr="00B011DC">
        <w:rPr>
          <w:rFonts w:ascii="Arial" w:hAnsi="Arial" w:cs="Arial"/>
        </w:rPr>
        <w:t xml:space="preserve"> femenino y redes de mujeres empresarias o grupos de liderazgo empresarial.</w:t>
      </w:r>
      <w:r w:rsidR="004F072F">
        <w:rPr>
          <w:rFonts w:ascii="Arial" w:hAnsi="Arial" w:cs="Arial"/>
        </w:rPr>
        <w:t xml:space="preserve"> El jurado también ha tenido en cuenta </w:t>
      </w:r>
      <w:r w:rsidR="004F072F" w:rsidRPr="004F072F">
        <w:rPr>
          <w:rFonts w:ascii="Arial" w:hAnsi="Arial" w:cs="Arial"/>
        </w:rPr>
        <w:t>la fortaleza y grado de desarrollo y consolidación de los bienes y servicios de la empresa, su actividad de comercio exterior, el grado de innovación, la creación de empleo, la solidez financiera, aspectos medioambientales y de sostenibilidad de la actividad y su apoyo a la diversidad.</w:t>
      </w:r>
    </w:p>
    <w:p w14:paraId="3D5FBBE9" w14:textId="187B625D" w:rsidR="00E46F75" w:rsidRDefault="008E50F5" w:rsidP="00555A53">
      <w:pPr>
        <w:spacing w:line="276" w:lineRule="auto"/>
        <w:ind w:left="-426" w:right="-568"/>
        <w:jc w:val="both"/>
        <w:rPr>
          <w:rFonts w:ascii="Arial" w:hAnsi="Arial" w:cs="Arial"/>
        </w:rPr>
      </w:pPr>
      <w:r>
        <w:rPr>
          <w:rFonts w:ascii="Arial" w:hAnsi="Arial" w:cs="Arial"/>
        </w:rPr>
        <w:lastRenderedPageBreak/>
        <w:t>María Sánchez</w:t>
      </w:r>
      <w:r w:rsidR="00D375A4" w:rsidRPr="00D375A4">
        <w:rPr>
          <w:rFonts w:ascii="Arial" w:hAnsi="Arial" w:cs="Arial"/>
        </w:rPr>
        <w:t xml:space="preserve"> competirá, junto con las otras </w:t>
      </w:r>
      <w:r w:rsidR="00B2168C">
        <w:rPr>
          <w:rFonts w:ascii="Arial" w:hAnsi="Arial" w:cs="Arial"/>
        </w:rPr>
        <w:t>11</w:t>
      </w:r>
      <w:r w:rsidR="00D375A4" w:rsidRPr="00D375A4">
        <w:rPr>
          <w:rFonts w:ascii="Arial" w:hAnsi="Arial" w:cs="Arial"/>
        </w:rPr>
        <w:t xml:space="preserve"> premiadas a nivel territorial, por el galardón nacional. Todas ellas han sido invitadas a formar parte de la Comunidad Premio Empresaria de LinkedIn, un espacio creado por la entidad para fomentar el </w:t>
      </w:r>
      <w:r w:rsidR="00D375A4" w:rsidRPr="004809BA">
        <w:rPr>
          <w:rFonts w:ascii="Arial" w:hAnsi="Arial" w:cs="Arial"/>
          <w:i/>
          <w:iCs/>
        </w:rPr>
        <w:t>networking</w:t>
      </w:r>
      <w:r w:rsidR="00D375A4" w:rsidRPr="00D375A4">
        <w:rPr>
          <w:rFonts w:ascii="Arial" w:hAnsi="Arial" w:cs="Arial"/>
        </w:rPr>
        <w:t xml:space="preserve"> y la colaboración entre las ganadoras de todas las ediciones, así como para ofrecerles acceso a actividades exclusivas. La ganadora nacional, además, tendrá la oportunidad de asistir a un evento internacional de prestigio para conectar con empresarias líderes a nivel global.</w:t>
      </w:r>
    </w:p>
    <w:p w14:paraId="5929B47B" w14:textId="0FEFB3E8" w:rsidR="0064243B" w:rsidRDefault="0064243B" w:rsidP="00555A53">
      <w:pPr>
        <w:spacing w:line="276" w:lineRule="auto"/>
        <w:ind w:left="-426" w:right="-568"/>
        <w:jc w:val="both"/>
        <w:rPr>
          <w:rFonts w:ascii="Arial" w:hAnsi="Arial" w:cs="Arial"/>
        </w:rPr>
      </w:pPr>
      <w:r w:rsidRPr="0064243B">
        <w:rPr>
          <w:rFonts w:ascii="Arial" w:hAnsi="Arial" w:cs="Arial"/>
        </w:rPr>
        <w:t>La directora territorial de CaixaBank en la Co</w:t>
      </w:r>
      <w:r>
        <w:rPr>
          <w:rFonts w:ascii="Arial" w:hAnsi="Arial" w:cs="Arial"/>
        </w:rPr>
        <w:t>munidad Valenciana y la Región de Murcia, Olga García, ha manifestado que “c</w:t>
      </w:r>
      <w:r w:rsidRPr="0064243B">
        <w:rPr>
          <w:rFonts w:ascii="Arial" w:hAnsi="Arial" w:cs="Arial"/>
        </w:rPr>
        <w:t>on este premio desde CaixaBank queremos poner en valor la trayectoria de mujeres como María porque su liderazgo al frente de La Pastora demuestra que es posible transformar un negocio familiar con más de setenta y cinco años de historia en una empresa moderna innovadora y con proyección internacional manteniendo siempre el compromiso con la calidad la sostenibilidad</w:t>
      </w:r>
      <w:r>
        <w:rPr>
          <w:rFonts w:ascii="Arial" w:hAnsi="Arial" w:cs="Arial"/>
        </w:rPr>
        <w:t>”.</w:t>
      </w:r>
    </w:p>
    <w:p w14:paraId="51BE8771" w14:textId="56D3DDA4" w:rsidR="0064243B" w:rsidRDefault="0064243B" w:rsidP="00555A53">
      <w:pPr>
        <w:spacing w:line="276" w:lineRule="auto"/>
        <w:ind w:left="-426" w:right="-568"/>
        <w:jc w:val="both"/>
        <w:rPr>
          <w:rFonts w:ascii="Arial" w:hAnsi="Arial" w:cs="Arial"/>
        </w:rPr>
      </w:pPr>
      <w:r>
        <w:rPr>
          <w:rFonts w:ascii="Arial" w:hAnsi="Arial" w:cs="Arial"/>
        </w:rPr>
        <w:t>“</w:t>
      </w:r>
      <w:r w:rsidRPr="0064243B">
        <w:rPr>
          <w:rFonts w:ascii="Arial" w:hAnsi="Arial" w:cs="Arial"/>
        </w:rPr>
        <w:t>María Sánchez representa el talento femenino que impulsa el progreso de nuestro tejido empresarial porque su capacidad para integrar la tradición con la tecnología su apuesta decidida por nuevos productos como las perlas de pimentón y su compromiso con la internacionalización</w:t>
      </w:r>
      <w:r>
        <w:rPr>
          <w:rFonts w:ascii="Arial" w:hAnsi="Arial" w:cs="Arial"/>
        </w:rPr>
        <w:t>,</w:t>
      </w:r>
      <w:r w:rsidRPr="0064243B">
        <w:rPr>
          <w:rFonts w:ascii="Arial" w:hAnsi="Arial" w:cs="Arial"/>
        </w:rPr>
        <w:t xml:space="preserve"> la convierten en un referente que inspira a muchas otras mujeres que sueñan con liderar sus propios proyectos y abrir nuevos caminos en el mundo de la empresa</w:t>
      </w:r>
      <w:r>
        <w:rPr>
          <w:rFonts w:ascii="Arial" w:hAnsi="Arial" w:cs="Arial"/>
        </w:rPr>
        <w:t>”, ha añadido García.</w:t>
      </w:r>
    </w:p>
    <w:p w14:paraId="4825511B" w14:textId="18EAB140" w:rsidR="0064243B" w:rsidRDefault="0064243B" w:rsidP="00555A53">
      <w:pPr>
        <w:spacing w:line="276" w:lineRule="auto"/>
        <w:ind w:left="-426" w:right="-568"/>
        <w:jc w:val="both"/>
        <w:rPr>
          <w:rFonts w:ascii="Arial" w:hAnsi="Arial" w:cs="Arial"/>
        </w:rPr>
      </w:pPr>
      <w:r w:rsidRPr="009351EE">
        <w:rPr>
          <w:rFonts w:ascii="Arial" w:hAnsi="Arial" w:cs="Arial"/>
        </w:rPr>
        <w:t xml:space="preserve">Por su parte, la ganadora del </w:t>
      </w:r>
      <w:r w:rsidR="00862C9F" w:rsidRPr="009351EE">
        <w:rPr>
          <w:rFonts w:ascii="Arial" w:hAnsi="Arial" w:cs="Arial"/>
        </w:rPr>
        <w:t xml:space="preserve">CaixaBank Premio Empresaria </w:t>
      </w:r>
      <w:r w:rsidRPr="009351EE">
        <w:rPr>
          <w:rFonts w:ascii="Arial" w:hAnsi="Arial" w:cs="Arial"/>
        </w:rPr>
        <w:t>en la Región de Murcia, María Sánchez, ha señalado que “</w:t>
      </w:r>
      <w:r w:rsidR="009351EE" w:rsidRPr="009351EE">
        <w:rPr>
          <w:rFonts w:ascii="Arial" w:hAnsi="Arial" w:cs="Arial"/>
        </w:rPr>
        <w:t>recibir este premio supone un gran honor y una gran responsabilidad por lo que representa, y me siento muy agradecida por ello</w:t>
      </w:r>
      <w:r w:rsidRPr="009351EE">
        <w:rPr>
          <w:rFonts w:ascii="Arial" w:hAnsi="Arial" w:cs="Arial"/>
        </w:rPr>
        <w:t>”.</w:t>
      </w:r>
    </w:p>
    <w:p w14:paraId="41518DE7" w14:textId="6EC0C023" w:rsidR="009351EE" w:rsidRDefault="009351EE" w:rsidP="00555A53">
      <w:pPr>
        <w:spacing w:line="276" w:lineRule="auto"/>
        <w:ind w:left="-426" w:right="-568"/>
        <w:jc w:val="both"/>
        <w:rPr>
          <w:rFonts w:ascii="Arial" w:hAnsi="Arial" w:cs="Arial"/>
        </w:rPr>
      </w:pPr>
      <w:r>
        <w:rPr>
          <w:rFonts w:ascii="Arial" w:hAnsi="Arial" w:cs="Arial"/>
        </w:rPr>
        <w:t>“Recoger este premio no hubiera sido posible sin el apoyo incondicional de mi familia y del equipo de La Pastora, quienes siempre han estado apoyándome en los momentos buenos y malos, cuya constancia y confianza constante han sido fundamentales para mi crecimiento profesional, personal y el de la propia empresa”, ha añadió Sánchez.</w:t>
      </w:r>
    </w:p>
    <w:p w14:paraId="7A103292" w14:textId="7FF9C6B9" w:rsidR="008F3058" w:rsidRDefault="00B2168C" w:rsidP="00B45B0E">
      <w:pPr>
        <w:spacing w:line="276" w:lineRule="auto"/>
        <w:ind w:left="-426" w:right="-568"/>
        <w:jc w:val="both"/>
        <w:rPr>
          <w:rFonts w:ascii="Arial" w:hAnsi="Arial" w:cs="Arial"/>
        </w:rPr>
      </w:pPr>
      <w:r>
        <w:rPr>
          <w:rFonts w:ascii="Arial" w:hAnsi="Arial" w:cs="Arial"/>
        </w:rPr>
        <w:t>E</w:t>
      </w:r>
      <w:r w:rsidR="003C5375">
        <w:rPr>
          <w:rFonts w:ascii="Arial" w:hAnsi="Arial" w:cs="Arial"/>
        </w:rPr>
        <w:t>l CaixaBank Premio Empresari</w:t>
      </w:r>
      <w:r w:rsidR="00E37D6D">
        <w:rPr>
          <w:rFonts w:ascii="Arial" w:hAnsi="Arial" w:cs="Arial"/>
        </w:rPr>
        <w:t>a</w:t>
      </w:r>
      <w:r w:rsidR="003C5375" w:rsidRPr="003C5375">
        <w:rPr>
          <w:rFonts w:ascii="Arial" w:hAnsi="Arial" w:cs="Arial"/>
        </w:rPr>
        <w:t xml:space="preserve"> es una muestra de</w:t>
      </w:r>
      <w:r>
        <w:rPr>
          <w:rFonts w:ascii="Arial" w:hAnsi="Arial" w:cs="Arial"/>
        </w:rPr>
        <w:t xml:space="preserve">l </w:t>
      </w:r>
      <w:r w:rsidR="003C5375" w:rsidRPr="003C5375">
        <w:rPr>
          <w:rFonts w:ascii="Arial" w:hAnsi="Arial" w:cs="Arial"/>
        </w:rPr>
        <w:t xml:space="preserve">compromiso </w:t>
      </w:r>
      <w:r>
        <w:rPr>
          <w:rFonts w:ascii="Arial" w:hAnsi="Arial" w:cs="Arial"/>
        </w:rPr>
        <w:t xml:space="preserve">de la entidad </w:t>
      </w:r>
      <w:r w:rsidR="003C5375" w:rsidRPr="003C5375">
        <w:rPr>
          <w:rFonts w:ascii="Arial" w:hAnsi="Arial" w:cs="Arial"/>
        </w:rPr>
        <w:t>con la igualdad de oportunidades y la diversidad en el ámbito empresarial. Con este galardón, reconoce el esfuerzo, la innovación y el liderazgo de mujeres que contribuyen al progreso económico y social de nuestro país.</w:t>
      </w:r>
    </w:p>
    <w:p w14:paraId="6CEFAD12" w14:textId="5BB5BB72" w:rsidR="00B333C2" w:rsidRDefault="00B45B0E" w:rsidP="00572257">
      <w:pPr>
        <w:pStyle w:val="Prrafobsico"/>
        <w:suppressAutoHyphens/>
        <w:spacing w:before="227" w:line="276" w:lineRule="auto"/>
        <w:ind w:left="-426" w:right="-568"/>
        <w:jc w:val="both"/>
        <w:rPr>
          <w:rFonts w:ascii="Arial" w:hAnsi="Arial" w:cs="Arial"/>
        </w:rPr>
      </w:pPr>
      <w:r w:rsidRPr="002625A9">
        <w:rPr>
          <w:rFonts w:ascii="Arial" w:hAnsi="Arial" w:cs="Arial"/>
          <w:sz w:val="22"/>
          <w:szCs w:val="22"/>
          <w:lang w:val="es-ES"/>
        </w:rPr>
        <w:t xml:space="preserve">Para optar a estos premios, las candidatas debían ser accionistas de la empresa y estar involucradas de manera activa en el día a día de la actividad del negocio. Por su parte, la empresa debía tener al menos tres años de antigüedad y una facturación anual mínima equivalente a 1,5 millones de dólares. </w:t>
      </w:r>
    </w:p>
    <w:p w14:paraId="54F66D9F" w14:textId="77777777" w:rsidR="0064243B" w:rsidRPr="001B0A1E" w:rsidRDefault="0064243B" w:rsidP="00BA0FF4">
      <w:pPr>
        <w:ind w:left="-426" w:right="-143"/>
        <w:jc w:val="both"/>
        <w:rPr>
          <w:rFonts w:ascii="Arial" w:hAnsi="Arial" w:cs="Arial"/>
          <w:b/>
          <w:bCs/>
          <w:sz w:val="18"/>
          <w:szCs w:val="18"/>
        </w:rPr>
      </w:pPr>
    </w:p>
    <w:p w14:paraId="273253A9" w14:textId="7E3F1430" w:rsidR="00BA0FF4" w:rsidRPr="002E325C" w:rsidRDefault="00BA0FF4" w:rsidP="00BA0FF4">
      <w:pPr>
        <w:ind w:left="-426" w:right="-143"/>
        <w:jc w:val="both"/>
        <w:rPr>
          <w:rFonts w:ascii="Arial" w:hAnsi="Arial" w:cs="Arial"/>
          <w:b/>
          <w:bCs/>
        </w:rPr>
      </w:pPr>
      <w:r w:rsidRPr="002E325C">
        <w:rPr>
          <w:rFonts w:ascii="Arial" w:hAnsi="Arial" w:cs="Arial"/>
          <w:b/>
          <w:bCs/>
        </w:rPr>
        <w:t>Compromiso con la excelencia empresarial</w:t>
      </w:r>
    </w:p>
    <w:p w14:paraId="50C02F4B" w14:textId="58B78046" w:rsidR="00BA0FF4" w:rsidRPr="000C10EA" w:rsidRDefault="00BA0FF4" w:rsidP="00BA0FF4">
      <w:pPr>
        <w:widowControl w:val="0"/>
        <w:suppressAutoHyphens/>
        <w:autoSpaceDE w:val="0"/>
        <w:autoSpaceDN w:val="0"/>
        <w:adjustRightInd w:val="0"/>
        <w:spacing w:before="170" w:line="276" w:lineRule="auto"/>
        <w:ind w:left="-426" w:right="-143"/>
        <w:jc w:val="both"/>
        <w:textAlignment w:val="center"/>
        <w:rPr>
          <w:rFonts w:ascii="Arial" w:hAnsi="Arial" w:cs="Arial"/>
          <w:color w:val="000000"/>
        </w:rPr>
      </w:pPr>
      <w:r w:rsidRPr="000C10EA">
        <w:rPr>
          <w:rFonts w:ascii="Arial" w:hAnsi="Arial" w:cs="Arial"/>
          <w:color w:val="000000"/>
        </w:rPr>
        <w:t xml:space="preserve">CaixaBank es consciente de la importancia que tienen las empresarias en el peso de la economía y lanza estos premios como muestra de apoyo y reconocimiento a este colectivo clave. </w:t>
      </w:r>
    </w:p>
    <w:p w14:paraId="3A9F8858" w14:textId="5EBA657F" w:rsidR="00394F49" w:rsidRPr="00394F49" w:rsidRDefault="00BA0FF4" w:rsidP="00BA0FF4">
      <w:pPr>
        <w:pStyle w:val="Prrafobsico"/>
        <w:suppressAutoHyphens/>
        <w:spacing w:before="227" w:line="276" w:lineRule="auto"/>
        <w:ind w:left="-426" w:right="-143"/>
        <w:jc w:val="both"/>
        <w:rPr>
          <w:rFonts w:ascii="Arial" w:hAnsi="Arial" w:cs="Arial"/>
          <w:sz w:val="22"/>
          <w:szCs w:val="22"/>
          <w:lang w:val="es-ES"/>
        </w:rPr>
      </w:pPr>
      <w:r w:rsidRPr="000C10EA">
        <w:rPr>
          <w:rFonts w:ascii="Arial" w:hAnsi="Arial" w:cs="Arial"/>
          <w:sz w:val="22"/>
          <w:szCs w:val="22"/>
          <w:lang w:val="es-ES"/>
        </w:rPr>
        <w:lastRenderedPageBreak/>
        <w:t xml:space="preserve">Estos galardones se enmarcan en el programa de diversidad de </w:t>
      </w:r>
      <w:hyperlink r:id="rId8" w:history="1">
        <w:r w:rsidRPr="002E325C">
          <w:rPr>
            <w:rStyle w:val="Hipervnculo"/>
            <w:rFonts w:ascii="Arial" w:hAnsi="Arial" w:cs="Arial"/>
            <w:sz w:val="22"/>
            <w:szCs w:val="22"/>
            <w:lang w:val="es-ES"/>
          </w:rPr>
          <w:t>CaixaBank Wengage</w:t>
        </w:r>
      </w:hyperlink>
      <w:r w:rsidRPr="000C10EA">
        <w:rPr>
          <w:rFonts w:ascii="Arial" w:hAnsi="Arial" w:cs="Arial"/>
          <w:sz w:val="22"/>
          <w:szCs w:val="22"/>
          <w:lang w:val="es-ES"/>
        </w:rPr>
        <w:t xml:space="preserve">, un proyecto transversal desarrollado por personas de todos los ámbitos de la entidad basado en la meritocracia y en la promoción en igualdad de oportunidades, que trabaja para fomentar y </w:t>
      </w:r>
      <w:r w:rsidRPr="00394F49">
        <w:rPr>
          <w:rFonts w:ascii="Arial" w:hAnsi="Arial" w:cs="Arial"/>
          <w:sz w:val="22"/>
          <w:szCs w:val="22"/>
          <w:lang w:val="es-ES"/>
        </w:rPr>
        <w:t xml:space="preserve">visualizar </w:t>
      </w:r>
      <w:r w:rsidR="00394F49" w:rsidRPr="00394F49">
        <w:rPr>
          <w:rFonts w:ascii="Arial" w:hAnsi="Arial" w:cs="Arial"/>
          <w:sz w:val="22"/>
          <w:szCs w:val="22"/>
          <w:lang w:val="es-ES"/>
        </w:rPr>
        <w:t>todas las dimensiones de la diversidad: género, discapacidad, generacional, LGTBIQ+, cultural, cognitiva…</w:t>
      </w:r>
    </w:p>
    <w:p w14:paraId="62310FE2" w14:textId="4100112B" w:rsidR="00BA0FF4" w:rsidRPr="000C10EA" w:rsidRDefault="00BA0FF4" w:rsidP="00BA0FF4">
      <w:pPr>
        <w:pStyle w:val="Prrafobsico"/>
        <w:suppressAutoHyphens/>
        <w:spacing w:before="227" w:line="276" w:lineRule="auto"/>
        <w:ind w:left="-426" w:right="-143"/>
        <w:jc w:val="both"/>
        <w:rPr>
          <w:rFonts w:ascii="Arial" w:hAnsi="Arial" w:cs="Arial"/>
          <w:sz w:val="22"/>
          <w:szCs w:val="22"/>
          <w:lang w:val="es-ES"/>
        </w:rPr>
      </w:pPr>
      <w:r w:rsidRPr="000C10EA">
        <w:rPr>
          <w:rFonts w:ascii="Arial" w:hAnsi="Arial" w:cs="Arial"/>
          <w:sz w:val="22"/>
          <w:szCs w:val="22"/>
          <w:lang w:val="es-ES"/>
        </w:rPr>
        <w:t>Asimismo, CaixaBank promueve diferentes premios y reconocimientos a la excelencia académica (</w:t>
      </w:r>
      <w:hyperlink r:id="rId9" w:history="1">
        <w:r w:rsidRPr="002E325C">
          <w:rPr>
            <w:rStyle w:val="Hipervnculo"/>
            <w:rFonts w:ascii="Arial" w:hAnsi="Arial" w:cs="Arial"/>
            <w:sz w:val="22"/>
            <w:szCs w:val="22"/>
            <w:lang w:val="es-ES"/>
          </w:rPr>
          <w:t>Premios WONNOW</w:t>
        </w:r>
      </w:hyperlink>
      <w:r w:rsidRPr="000C10EA">
        <w:rPr>
          <w:rFonts w:ascii="Arial" w:hAnsi="Arial" w:cs="Arial"/>
          <w:sz w:val="22"/>
          <w:szCs w:val="22"/>
          <w:lang w:val="es-ES"/>
        </w:rPr>
        <w:t xml:space="preserve">), líneas de acción vinculadas al deporte (patrocinio de la selección femenina de baloncesto) y entorno rural (Cátedra AgroBank: Mujer, empresa y medio rural, o el estudio de la brecha de género en el sector agrario de Closingap).  </w:t>
      </w:r>
    </w:p>
    <w:p w14:paraId="62B07982" w14:textId="77777777" w:rsidR="00BA0FF4" w:rsidRPr="00BA0FF4" w:rsidRDefault="00BA0FF4" w:rsidP="00EC4734">
      <w:pPr>
        <w:spacing w:line="276" w:lineRule="auto"/>
        <w:ind w:left="-426" w:right="-568"/>
        <w:jc w:val="both"/>
        <w:rPr>
          <w:rFonts w:ascii="Arial" w:hAnsi="Arial" w:cs="Arial"/>
        </w:rPr>
      </w:pPr>
    </w:p>
    <w:sectPr w:rsidR="00BA0FF4" w:rsidRPr="00BA0FF4" w:rsidSect="00A453ED">
      <w:headerReference w:type="default" r:id="rId10"/>
      <w:footerReference w:type="default" r:id="rId11"/>
      <w:pgSz w:w="11906" w:h="16838"/>
      <w:pgMar w:top="2552" w:right="1701" w:bottom="2268"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C64E" w14:textId="77777777" w:rsidR="00E93834" w:rsidRDefault="00E93834" w:rsidP="001E4FCE">
      <w:pPr>
        <w:spacing w:after="0" w:line="240" w:lineRule="auto"/>
      </w:pPr>
      <w:r>
        <w:separator/>
      </w:r>
    </w:p>
  </w:endnote>
  <w:endnote w:type="continuationSeparator" w:id="0">
    <w:p w14:paraId="0B6F9B09" w14:textId="77777777" w:rsidR="00E93834" w:rsidRDefault="00E93834"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08BB4164" w:rsidR="008F0D64" w:rsidRPr="00B60236" w:rsidRDefault="008E50F5" w:rsidP="009D0564">
    <w:pPr>
      <w:pStyle w:val="Piedepgina"/>
      <w:rPr>
        <w:rFonts w:ascii="Arial" w:hAnsi="Arial" w:cs="Arial"/>
        <w:sz w:val="16"/>
        <w:szCs w:val="16"/>
      </w:rPr>
    </w:pPr>
    <w:r w:rsidRPr="0073512B">
      <w:rPr>
        <w:rFonts w:ascii="Arial" w:hAnsi="Arial" w:cs="Arial"/>
        <w:noProof/>
        <w:color w:val="636463"/>
        <w:sz w:val="16"/>
        <w:szCs w:val="16"/>
      </w:rPr>
      <mc:AlternateContent>
        <mc:Choice Requires="wps">
          <w:drawing>
            <wp:anchor distT="71755" distB="71755" distL="114300" distR="114300" simplePos="0" relativeHeight="251668480" behindDoc="0" locked="0" layoutInCell="1" allowOverlap="1" wp14:anchorId="12C83CC6" wp14:editId="5E90012E">
              <wp:simplePos x="0" y="0"/>
              <wp:positionH relativeFrom="margin">
                <wp:posOffset>-594360</wp:posOffset>
              </wp:positionH>
              <wp:positionV relativeFrom="page">
                <wp:posOffset>9755505</wp:posOffset>
              </wp:positionV>
              <wp:extent cx="1493520" cy="532765"/>
              <wp:effectExtent l="0" t="0" r="0" b="63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532765"/>
                      </a:xfrm>
                      <a:prstGeom prst="rect">
                        <a:avLst/>
                      </a:prstGeom>
                      <a:noFill/>
                      <a:ln>
                        <a:noFill/>
                      </a:ln>
                      <a:effectLst/>
                    </wps:spPr>
                    <wps:txbx>
                      <w:txbxContent>
                        <w:p w14:paraId="4BFF7396" w14:textId="77777777" w:rsidR="008E50F5" w:rsidRDefault="008E50F5" w:rsidP="008E50F5">
                          <w:pPr>
                            <w:pStyle w:val="Prrafobsico"/>
                            <w:spacing w:line="240" w:lineRule="auto"/>
                            <w:rPr>
                              <w:rFonts w:ascii="Arial" w:hAnsi="Arial" w:cs="Arial"/>
                              <w:color w:val="656565"/>
                              <w:sz w:val="12"/>
                              <w:szCs w:val="12"/>
                              <w:lang w:val="es-ES"/>
                            </w:rPr>
                          </w:pPr>
                          <w:r>
                            <w:rPr>
                              <w:rFonts w:ascii="Arial" w:hAnsi="Arial" w:cs="Arial"/>
                              <w:color w:val="656565"/>
                              <w:sz w:val="12"/>
                              <w:szCs w:val="12"/>
                              <w:lang w:val="es-ES"/>
                            </w:rPr>
                            <w:t>José Antonio Meseguer Contreras</w:t>
                          </w:r>
                        </w:p>
                        <w:p w14:paraId="22022EF7" w14:textId="77777777" w:rsidR="008E50F5" w:rsidRPr="00280C9B" w:rsidRDefault="008E50F5" w:rsidP="008E50F5">
                          <w:pPr>
                            <w:pStyle w:val="Prrafobsico"/>
                            <w:spacing w:line="240" w:lineRule="auto"/>
                            <w:jc w:val="center"/>
                            <w:rPr>
                              <w:rFonts w:ascii="Arial" w:hAnsi="Arial" w:cs="Arial"/>
                              <w:color w:val="656565"/>
                              <w:sz w:val="12"/>
                              <w:szCs w:val="12"/>
                              <w:lang w:val="es-ES"/>
                            </w:rPr>
                          </w:pPr>
                          <w:r w:rsidRPr="00280C9B">
                            <w:rPr>
                              <w:rFonts w:ascii="Arial" w:hAnsi="Arial" w:cs="Arial"/>
                              <w:color w:val="656565"/>
                              <w:sz w:val="12"/>
                              <w:szCs w:val="12"/>
                              <w:lang w:val="es-ES"/>
                            </w:rPr>
                            <w:t xml:space="preserve">Responsable de Comunicación </w:t>
                          </w:r>
                          <w:r>
                            <w:rPr>
                              <w:rFonts w:ascii="Arial" w:hAnsi="Arial" w:cs="Arial"/>
                              <w:color w:val="656565"/>
                              <w:sz w:val="12"/>
                              <w:szCs w:val="12"/>
                              <w:lang w:val="es-ES"/>
                            </w:rPr>
                            <w:t>en la Región de</w:t>
                          </w:r>
                          <w:r w:rsidRPr="00280C9B">
                            <w:rPr>
                              <w:rFonts w:ascii="Arial" w:hAnsi="Arial" w:cs="Arial"/>
                              <w:color w:val="656565"/>
                              <w:sz w:val="12"/>
                              <w:szCs w:val="12"/>
                              <w:lang w:val="es-ES"/>
                            </w:rPr>
                            <w:t xml:space="preserve"> M</w:t>
                          </w:r>
                          <w:r>
                            <w:rPr>
                              <w:rFonts w:ascii="Arial" w:hAnsi="Arial" w:cs="Arial"/>
                              <w:color w:val="656565"/>
                              <w:sz w:val="12"/>
                              <w:szCs w:val="12"/>
                              <w:lang w:val="es-ES"/>
                            </w:rPr>
                            <w:t>urcia</w:t>
                          </w:r>
                        </w:p>
                        <w:p w14:paraId="48D07BAB" w14:textId="77777777" w:rsidR="008E50F5" w:rsidRPr="00280C9B" w:rsidRDefault="00000000" w:rsidP="008E50F5">
                          <w:pPr>
                            <w:rPr>
                              <w:rFonts w:ascii="Arial" w:hAnsi="Arial" w:cs="Arial"/>
                              <w:color w:val="656565"/>
                              <w:sz w:val="12"/>
                              <w:szCs w:val="12"/>
                            </w:rPr>
                          </w:pPr>
                          <w:hyperlink r:id="rId1" w:history="1">
                            <w:r w:rsidR="008E50F5" w:rsidRPr="00EA524C">
                              <w:rPr>
                                <w:rStyle w:val="Hipervnculo"/>
                                <w:rFonts w:ascii="Arial" w:hAnsi="Arial" w:cs="Arial"/>
                                <w:sz w:val="12"/>
                                <w:szCs w:val="12"/>
                              </w:rPr>
                              <w:t>Jose.a.meseguer@caixabank.com</w:t>
                            </w:r>
                          </w:hyperlink>
                          <w:r w:rsidR="008E50F5">
                            <w:rPr>
                              <w:rFonts w:ascii="Arial" w:hAnsi="Arial" w:cs="Arial"/>
                              <w:color w:val="656565"/>
                              <w:sz w:val="12"/>
                              <w:szCs w:val="12"/>
                            </w:rPr>
                            <w:t xml:space="preserve"> </w:t>
                          </w:r>
                        </w:p>
                        <w:p w14:paraId="012522F8" w14:textId="77777777" w:rsidR="008E50F5" w:rsidRPr="0042506E" w:rsidRDefault="008E50F5" w:rsidP="008E50F5">
                          <w:pPr>
                            <w:rPr>
                              <w:rFonts w:ascii="Arial" w:hAnsi="Arial" w:cs="Arial"/>
                              <w:sz w:val="12"/>
                              <w:szCs w:val="1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C83CC6" id="_x0000_t202" coordsize="21600,21600" o:spt="202" path="m,l,21600r21600,l21600,xe">
              <v:stroke joinstyle="miter"/>
              <v:path gradientshapeok="t" o:connecttype="rect"/>
            </v:shapetype>
            <v:shape id="Cuadro de texto 14" o:spid="_x0000_s1026" type="#_x0000_t202" style="position:absolute;margin-left:-46.8pt;margin-top:768.15pt;width:117.6pt;height:41.95pt;z-index:251668480;visibility:visible;mso-wrap-style:square;mso-width-percent:0;mso-height-percent:0;mso-wrap-distance-left:9pt;mso-wrap-distance-top:5.65pt;mso-wrap-distance-right:9pt;mso-wrap-distance-bottom:5.65pt;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" filled="f" stroked="f">
              <v:textbox>
                <w:txbxContent>
                  <w:p w14:paraId="4BFF7396" w14:textId="77777777" w:rsidR="008E50F5" w:rsidRDefault="008E50F5" w:rsidP="008E50F5">
                    <w:pPr>
                      <w:pStyle w:val="Prrafobsico"/>
                      <w:spacing w:line="240" w:lineRule="auto"/>
                      <w:rPr>
                        <w:rFonts w:ascii="Arial" w:hAnsi="Arial" w:cs="Arial"/>
                        <w:color w:val="656565"/>
                        <w:sz w:val="12"/>
                        <w:szCs w:val="12"/>
                        <w:lang w:val="es-ES"/>
                      </w:rPr>
                    </w:pPr>
                    <w:r>
                      <w:rPr>
                        <w:rFonts w:ascii="Arial" w:hAnsi="Arial" w:cs="Arial"/>
                        <w:color w:val="656565"/>
                        <w:sz w:val="12"/>
                        <w:szCs w:val="12"/>
                        <w:lang w:val="es-ES"/>
                      </w:rPr>
                      <w:t>José Antonio Meseguer Contreras</w:t>
                    </w:r>
                  </w:p>
                  <w:p w14:paraId="22022EF7" w14:textId="77777777" w:rsidR="008E50F5" w:rsidRPr="00280C9B" w:rsidRDefault="008E50F5" w:rsidP="008E50F5">
                    <w:pPr>
                      <w:pStyle w:val="Prrafobsico"/>
                      <w:spacing w:line="240" w:lineRule="auto"/>
                      <w:jc w:val="center"/>
                      <w:rPr>
                        <w:rFonts w:ascii="Arial" w:hAnsi="Arial" w:cs="Arial"/>
                        <w:color w:val="656565"/>
                        <w:sz w:val="12"/>
                        <w:szCs w:val="12"/>
                        <w:lang w:val="es-ES"/>
                      </w:rPr>
                    </w:pPr>
                    <w:r w:rsidRPr="00280C9B">
                      <w:rPr>
                        <w:rFonts w:ascii="Arial" w:hAnsi="Arial" w:cs="Arial"/>
                        <w:color w:val="656565"/>
                        <w:sz w:val="12"/>
                        <w:szCs w:val="12"/>
                        <w:lang w:val="es-ES"/>
                      </w:rPr>
                      <w:t xml:space="preserve">Responsable de Comunicación </w:t>
                    </w:r>
                    <w:r>
                      <w:rPr>
                        <w:rFonts w:ascii="Arial" w:hAnsi="Arial" w:cs="Arial"/>
                        <w:color w:val="656565"/>
                        <w:sz w:val="12"/>
                        <w:szCs w:val="12"/>
                        <w:lang w:val="es-ES"/>
                      </w:rPr>
                      <w:t>en la Región de</w:t>
                    </w:r>
                    <w:r w:rsidRPr="00280C9B">
                      <w:rPr>
                        <w:rFonts w:ascii="Arial" w:hAnsi="Arial" w:cs="Arial"/>
                        <w:color w:val="656565"/>
                        <w:sz w:val="12"/>
                        <w:szCs w:val="12"/>
                        <w:lang w:val="es-ES"/>
                      </w:rPr>
                      <w:t xml:space="preserve"> M</w:t>
                    </w:r>
                    <w:r>
                      <w:rPr>
                        <w:rFonts w:ascii="Arial" w:hAnsi="Arial" w:cs="Arial"/>
                        <w:color w:val="656565"/>
                        <w:sz w:val="12"/>
                        <w:szCs w:val="12"/>
                        <w:lang w:val="es-ES"/>
                      </w:rPr>
                      <w:t>urcia</w:t>
                    </w:r>
                  </w:p>
                  <w:p w14:paraId="48D07BAB" w14:textId="77777777" w:rsidR="008E50F5" w:rsidRPr="00280C9B" w:rsidRDefault="00000000" w:rsidP="008E50F5">
                    <w:pPr>
                      <w:rPr>
                        <w:rFonts w:ascii="Arial" w:hAnsi="Arial" w:cs="Arial"/>
                        <w:color w:val="656565"/>
                        <w:sz w:val="12"/>
                        <w:szCs w:val="12"/>
                      </w:rPr>
                    </w:pPr>
                    <w:hyperlink r:id="rId2" w:history="1">
                      <w:r w:rsidR="008E50F5" w:rsidRPr="00EA524C">
                        <w:rPr>
                          <w:rStyle w:val="Hipervnculo"/>
                          <w:rFonts w:ascii="Arial" w:hAnsi="Arial" w:cs="Arial"/>
                          <w:sz w:val="12"/>
                          <w:szCs w:val="12"/>
                        </w:rPr>
                        <w:t>Jose.a.meseguer@caixabank.com</w:t>
                      </w:r>
                    </w:hyperlink>
                    <w:r w:rsidR="008E50F5">
                      <w:rPr>
                        <w:rFonts w:ascii="Arial" w:hAnsi="Arial" w:cs="Arial"/>
                        <w:color w:val="656565"/>
                        <w:sz w:val="12"/>
                        <w:szCs w:val="12"/>
                      </w:rPr>
                      <w:t xml:space="preserve"> </w:t>
                    </w:r>
                  </w:p>
                  <w:p w14:paraId="012522F8" w14:textId="77777777" w:rsidR="008E50F5" w:rsidRPr="0042506E" w:rsidRDefault="008E50F5" w:rsidP="008E50F5">
                    <w:pPr>
                      <w:rPr>
                        <w:rFonts w:ascii="Arial" w:hAnsi="Arial" w:cs="Arial"/>
                        <w:sz w:val="12"/>
                        <w:szCs w:val="12"/>
                        <w:lang w:val="es-ES_tradnl"/>
                      </w:rPr>
                    </w:pPr>
                  </w:p>
                </w:txbxContent>
              </v:textbox>
              <w10:wrap type="square" anchorx="margin" anchory="page"/>
            </v:shape>
          </w:pict>
        </mc:Fallback>
      </mc:AlternateContent>
    </w:r>
    <w:r w:rsidR="00305BD3">
      <w:rPr>
        <w:noProof/>
      </w:rPr>
      <w:drawing>
        <wp:anchor distT="0" distB="0" distL="114300" distR="114300" simplePos="0" relativeHeight="251666432" behindDoc="1" locked="0" layoutInCell="1" allowOverlap="1" wp14:anchorId="56DB8FB8" wp14:editId="1EBAA2CB">
          <wp:simplePos x="0" y="0"/>
          <wp:positionH relativeFrom="column">
            <wp:posOffset>1028700</wp:posOffset>
          </wp:positionH>
          <wp:positionV relativeFrom="paragraph">
            <wp:posOffset>-480060</wp:posOffset>
          </wp:positionV>
          <wp:extent cx="5187315" cy="834390"/>
          <wp:effectExtent l="0" t="0" r="0" b="3810"/>
          <wp:wrapNone/>
          <wp:docPr id="2" name="Imagen 2"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5187315" cy="834390"/>
                  </a:xfrm>
                  <a:prstGeom prst="rect">
                    <a:avLst/>
                  </a:prstGeom>
                </pic:spPr>
              </pic:pic>
            </a:graphicData>
          </a:graphic>
        </wp:anchor>
      </w:drawing>
    </w:r>
    <w:r w:rsidR="00305BD3">
      <w:rPr>
        <w:noProof/>
      </w:rPr>
      <mc:AlternateContent>
        <mc:Choice Requires="wps">
          <w:drawing>
            <wp:anchor distT="0" distB="0" distL="114300" distR="114300" simplePos="0" relativeHeight="251665408" behindDoc="0" locked="0" layoutInCell="1" allowOverlap="1" wp14:anchorId="3E7D3522" wp14:editId="2B813C6B">
              <wp:simplePos x="0" y="0"/>
              <wp:positionH relativeFrom="page">
                <wp:posOffset>361950</wp:posOffset>
              </wp:positionH>
              <wp:positionV relativeFrom="paragraph">
                <wp:posOffset>-567690</wp:posOffset>
              </wp:positionV>
              <wp:extent cx="6667500" cy="28575"/>
              <wp:effectExtent l="0" t="0" r="19050" b="28575"/>
              <wp:wrapSquare wrapText="bothSides"/>
              <wp:docPr id="12" name="Conector recto 12"/>
              <wp:cNvGraphicFramePr/>
              <a:graphic xmlns:a="http://schemas.openxmlformats.org/drawingml/2006/main">
                <a:graphicData uri="http://schemas.microsoft.com/office/word/2010/wordprocessingShape">
                  <wps:wsp>
                    <wps:cNvCnPr/>
                    <wps:spPr>
                      <a:xfrm flipV="1">
                        <a:off x="0" y="0"/>
                        <a:ext cx="66675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530D3F60" id="Conector recto 12"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44.7pt" to="55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" strokecolor="black [3200]" strokeweight=".5pt">
              <v:stroke joinstyle="miter"/>
              <w10:wrap type="square" anchorx="page"/>
            </v:line>
          </w:pict>
        </mc:Fallback>
      </mc:AlternateContent>
    </w:r>
  </w:p>
  <w:p w14:paraId="08AF43A8" w14:textId="0144EFB4" w:rsidR="00271003" w:rsidRDefault="00271003" w:rsidP="00271003">
    <w:pPr>
      <w:pStyle w:val="Piedepgina"/>
      <w:tabs>
        <w:tab w:val="clear" w:pos="4252"/>
        <w:tab w:val="clear" w:pos="8504"/>
        <w:tab w:val="left" w:pos="5882"/>
      </w:tabs>
      <w:ind w:left="920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2EB1" w14:textId="77777777" w:rsidR="00E93834" w:rsidRDefault="00E93834" w:rsidP="001E4FCE">
      <w:pPr>
        <w:spacing w:after="0" w:line="240" w:lineRule="auto"/>
      </w:pPr>
      <w:r>
        <w:separator/>
      </w:r>
    </w:p>
  </w:footnote>
  <w:footnote w:type="continuationSeparator" w:id="0">
    <w:p w14:paraId="6183F8AF" w14:textId="77777777" w:rsidR="00E93834" w:rsidRDefault="00E93834"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79CF501"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109CB"/>
    <w:rsid w:val="00051CF6"/>
    <w:rsid w:val="0006627E"/>
    <w:rsid w:val="000906F9"/>
    <w:rsid w:val="000D0614"/>
    <w:rsid w:val="000E073A"/>
    <w:rsid w:val="001131AA"/>
    <w:rsid w:val="00120E32"/>
    <w:rsid w:val="0014220F"/>
    <w:rsid w:val="00142273"/>
    <w:rsid w:val="00154307"/>
    <w:rsid w:val="0018584B"/>
    <w:rsid w:val="001B0A1E"/>
    <w:rsid w:val="001C0D47"/>
    <w:rsid w:val="001D2033"/>
    <w:rsid w:val="001D4F30"/>
    <w:rsid w:val="001E4FCE"/>
    <w:rsid w:val="001F5497"/>
    <w:rsid w:val="00211689"/>
    <w:rsid w:val="002346E4"/>
    <w:rsid w:val="0023518F"/>
    <w:rsid w:val="00246180"/>
    <w:rsid w:val="00271003"/>
    <w:rsid w:val="00283947"/>
    <w:rsid w:val="002F01A1"/>
    <w:rsid w:val="00305BD3"/>
    <w:rsid w:val="0032666D"/>
    <w:rsid w:val="003340F5"/>
    <w:rsid w:val="00394F49"/>
    <w:rsid w:val="003C2503"/>
    <w:rsid w:val="003C2C20"/>
    <w:rsid w:val="003C5375"/>
    <w:rsid w:val="003F4A27"/>
    <w:rsid w:val="004303CF"/>
    <w:rsid w:val="0047772D"/>
    <w:rsid w:val="004809BA"/>
    <w:rsid w:val="00481FEA"/>
    <w:rsid w:val="004A591D"/>
    <w:rsid w:val="004E258E"/>
    <w:rsid w:val="004F072F"/>
    <w:rsid w:val="00501E54"/>
    <w:rsid w:val="00525104"/>
    <w:rsid w:val="0054715F"/>
    <w:rsid w:val="00547622"/>
    <w:rsid w:val="005552F5"/>
    <w:rsid w:val="00555A53"/>
    <w:rsid w:val="00572257"/>
    <w:rsid w:val="00595884"/>
    <w:rsid w:val="005B3D52"/>
    <w:rsid w:val="005E165E"/>
    <w:rsid w:val="005F6531"/>
    <w:rsid w:val="005F6FD3"/>
    <w:rsid w:val="00601423"/>
    <w:rsid w:val="0064243B"/>
    <w:rsid w:val="00672CE4"/>
    <w:rsid w:val="006C45A5"/>
    <w:rsid w:val="00724E6F"/>
    <w:rsid w:val="00733D71"/>
    <w:rsid w:val="00781A65"/>
    <w:rsid w:val="007B398F"/>
    <w:rsid w:val="008134C5"/>
    <w:rsid w:val="00850A07"/>
    <w:rsid w:val="00856A41"/>
    <w:rsid w:val="00862C9F"/>
    <w:rsid w:val="00875DA9"/>
    <w:rsid w:val="008E50F5"/>
    <w:rsid w:val="008F0D64"/>
    <w:rsid w:val="008F3058"/>
    <w:rsid w:val="009351EE"/>
    <w:rsid w:val="00973980"/>
    <w:rsid w:val="009A585A"/>
    <w:rsid w:val="009D0564"/>
    <w:rsid w:val="00A453ED"/>
    <w:rsid w:val="00A9596C"/>
    <w:rsid w:val="00AC6A63"/>
    <w:rsid w:val="00B011DC"/>
    <w:rsid w:val="00B2168C"/>
    <w:rsid w:val="00B333C2"/>
    <w:rsid w:val="00B45B0E"/>
    <w:rsid w:val="00B60236"/>
    <w:rsid w:val="00B711B4"/>
    <w:rsid w:val="00B72953"/>
    <w:rsid w:val="00BA0FF4"/>
    <w:rsid w:val="00BC5966"/>
    <w:rsid w:val="00BC601B"/>
    <w:rsid w:val="00C010B8"/>
    <w:rsid w:val="00C13700"/>
    <w:rsid w:val="00C16C70"/>
    <w:rsid w:val="00C81ADB"/>
    <w:rsid w:val="00CC1975"/>
    <w:rsid w:val="00CF021C"/>
    <w:rsid w:val="00D040E1"/>
    <w:rsid w:val="00D375A4"/>
    <w:rsid w:val="00D46922"/>
    <w:rsid w:val="00D6357A"/>
    <w:rsid w:val="00DA0828"/>
    <w:rsid w:val="00DB0385"/>
    <w:rsid w:val="00DC707B"/>
    <w:rsid w:val="00DF2672"/>
    <w:rsid w:val="00E101FD"/>
    <w:rsid w:val="00E37D6D"/>
    <w:rsid w:val="00E46F75"/>
    <w:rsid w:val="00E6220D"/>
    <w:rsid w:val="00E93834"/>
    <w:rsid w:val="00E95E9D"/>
    <w:rsid w:val="00EC4734"/>
    <w:rsid w:val="00ED4F0E"/>
    <w:rsid w:val="00F5329B"/>
    <w:rsid w:val="00F944D8"/>
    <w:rsid w:val="00FA4564"/>
    <w:rsid w:val="00FA716A"/>
    <w:rsid w:val="00FC7D71"/>
    <w:rsid w:val="00FF4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rsid w:val="00BA0FF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6300">
      <w:bodyDiv w:val="1"/>
      <w:marLeft w:val="0"/>
      <w:marRight w:val="0"/>
      <w:marTop w:val="0"/>
      <w:marBottom w:val="0"/>
      <w:divBdr>
        <w:top w:val="none" w:sz="0" w:space="0" w:color="auto"/>
        <w:left w:val="none" w:sz="0" w:space="0" w:color="auto"/>
        <w:bottom w:val="none" w:sz="0" w:space="0" w:color="auto"/>
        <w:right w:val="none" w:sz="0" w:space="0" w:color="auto"/>
      </w:divBdr>
    </w:div>
    <w:div w:id="2214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xabank.com/es/personas/diversidad-igualdad-oportunidades/wengag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nnowawards.com/e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Jose.a.meseguer@caixabank.com" TargetMode="External"/><Relationship Id="rId1" Type="http://schemas.openxmlformats.org/officeDocument/2006/relationships/hyperlink" Target="mailto:Jose.a.meseguer@caixab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970</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JOSE ANTONIO MESEGUER CONTRERAS</cp:lastModifiedBy>
  <cp:revision>10</cp:revision>
  <dcterms:created xsi:type="dcterms:W3CDTF">2025-07-03T12:40:00Z</dcterms:created>
  <dcterms:modified xsi:type="dcterms:W3CDTF">2025-07-07T14:15:00Z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