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773E" w14:textId="28D96D92" w:rsidR="00B967D6" w:rsidRDefault="00B967D6" w:rsidP="00B967D6">
      <w:pPr>
        <w:spacing w:line="276" w:lineRule="auto"/>
        <w:ind w:left="-426"/>
        <w:jc w:val="both"/>
        <w:rPr>
          <w:rFonts w:ascii="Arial" w:hAnsi="Arial" w:cs="Arial"/>
          <w:b/>
          <w:i/>
          <w:iCs/>
          <w:color w:val="009FEA"/>
          <w:sz w:val="32"/>
          <w:szCs w:val="32"/>
          <w:lang w:val="es-ES_tradnl"/>
        </w:rPr>
      </w:pPr>
      <w:r>
        <w:rPr>
          <w:rFonts w:ascii="Arial" w:hAnsi="Arial" w:cs="Arial"/>
          <w:b/>
          <w:i/>
          <w:iCs/>
          <w:color w:val="009FEA"/>
          <w:sz w:val="32"/>
          <w:szCs w:val="32"/>
          <w:lang w:val="es-ES_tradnl"/>
        </w:rPr>
        <w:t>CaixaBank</w:t>
      </w:r>
      <w:r w:rsidR="007C12DD">
        <w:rPr>
          <w:rFonts w:ascii="Arial" w:hAnsi="Arial" w:cs="Arial"/>
          <w:b/>
          <w:i/>
          <w:iCs/>
          <w:color w:val="009FEA"/>
          <w:sz w:val="32"/>
          <w:szCs w:val="32"/>
          <w:lang w:val="es-ES_tradnl"/>
        </w:rPr>
        <w:t xml:space="preserve"> </w:t>
      </w:r>
      <w:r w:rsidR="00E647D4">
        <w:rPr>
          <w:rFonts w:ascii="Arial" w:hAnsi="Arial" w:cs="Arial"/>
          <w:b/>
          <w:i/>
          <w:iCs/>
          <w:color w:val="009FEA"/>
          <w:sz w:val="32"/>
          <w:szCs w:val="32"/>
          <w:lang w:val="es-ES_tradnl"/>
        </w:rPr>
        <w:t>reúne</w:t>
      </w:r>
      <w:r w:rsidR="007C12DD">
        <w:rPr>
          <w:rFonts w:ascii="Arial" w:hAnsi="Arial" w:cs="Arial"/>
          <w:b/>
          <w:i/>
          <w:iCs/>
          <w:color w:val="009FEA"/>
          <w:sz w:val="32"/>
          <w:szCs w:val="32"/>
          <w:lang w:val="es-ES_tradnl"/>
        </w:rPr>
        <w:t xml:space="preserve"> a </w:t>
      </w:r>
      <w:r w:rsidR="003B7DF3">
        <w:rPr>
          <w:rFonts w:ascii="Arial" w:hAnsi="Arial" w:cs="Arial"/>
          <w:b/>
          <w:i/>
          <w:iCs/>
          <w:color w:val="009FEA"/>
          <w:sz w:val="32"/>
          <w:szCs w:val="32"/>
          <w:lang w:val="es-ES_tradnl"/>
        </w:rPr>
        <w:t>más de 20</w:t>
      </w:r>
      <w:r w:rsidR="007C12DD">
        <w:rPr>
          <w:rFonts w:ascii="Arial" w:hAnsi="Arial" w:cs="Arial"/>
          <w:b/>
          <w:i/>
          <w:iCs/>
          <w:color w:val="009FEA"/>
          <w:sz w:val="32"/>
          <w:szCs w:val="32"/>
          <w:lang w:val="es-ES_tradnl"/>
        </w:rPr>
        <w:t xml:space="preserve"> empresas </w:t>
      </w:r>
      <w:r w:rsidR="00E647D4">
        <w:rPr>
          <w:rFonts w:ascii="Arial" w:hAnsi="Arial" w:cs="Arial"/>
          <w:b/>
          <w:i/>
          <w:iCs/>
          <w:color w:val="009FEA"/>
          <w:sz w:val="32"/>
          <w:szCs w:val="32"/>
          <w:lang w:val="es-ES_tradnl"/>
        </w:rPr>
        <w:t>en</w:t>
      </w:r>
      <w:r>
        <w:rPr>
          <w:rFonts w:ascii="Arial" w:hAnsi="Arial" w:cs="Arial"/>
          <w:b/>
          <w:i/>
          <w:iCs/>
          <w:color w:val="009FEA"/>
          <w:sz w:val="32"/>
          <w:szCs w:val="32"/>
          <w:lang w:val="es-ES_tradnl"/>
        </w:rPr>
        <w:t xml:space="preserve"> su </w:t>
      </w:r>
      <w:r w:rsidR="00E026CA">
        <w:rPr>
          <w:rFonts w:ascii="Arial" w:hAnsi="Arial" w:cs="Arial"/>
          <w:b/>
          <w:i/>
          <w:iCs/>
          <w:color w:val="009FEA"/>
          <w:sz w:val="32"/>
          <w:szCs w:val="32"/>
          <w:lang w:val="es-ES_tradnl"/>
        </w:rPr>
        <w:t>j</w:t>
      </w:r>
      <w:r>
        <w:rPr>
          <w:rFonts w:ascii="Arial" w:hAnsi="Arial" w:cs="Arial"/>
          <w:b/>
          <w:i/>
          <w:iCs/>
          <w:color w:val="009FEA"/>
          <w:sz w:val="32"/>
          <w:szCs w:val="32"/>
          <w:lang w:val="es-ES_tradnl"/>
        </w:rPr>
        <w:t xml:space="preserve">ornada </w:t>
      </w:r>
      <w:r w:rsidR="00E026CA">
        <w:rPr>
          <w:rFonts w:ascii="Arial" w:hAnsi="Arial" w:cs="Arial"/>
          <w:b/>
          <w:i/>
          <w:iCs/>
          <w:color w:val="009FEA"/>
          <w:sz w:val="32"/>
          <w:szCs w:val="32"/>
          <w:lang w:val="es-ES_tradnl"/>
        </w:rPr>
        <w:t>‘</w:t>
      </w:r>
      <w:r>
        <w:rPr>
          <w:rFonts w:ascii="Arial" w:hAnsi="Arial" w:cs="Arial"/>
          <w:b/>
          <w:i/>
          <w:iCs/>
          <w:color w:val="009FEA"/>
          <w:sz w:val="32"/>
          <w:szCs w:val="32"/>
          <w:lang w:val="es-ES_tradnl"/>
        </w:rPr>
        <w:t xml:space="preserve">Puerta al Exterior’ </w:t>
      </w:r>
      <w:r w:rsidR="007C12DD">
        <w:rPr>
          <w:rFonts w:ascii="Arial" w:hAnsi="Arial" w:cs="Arial"/>
          <w:b/>
          <w:i/>
          <w:iCs/>
          <w:color w:val="009FEA"/>
          <w:sz w:val="32"/>
          <w:szCs w:val="32"/>
          <w:lang w:val="es-ES_tradnl"/>
        </w:rPr>
        <w:t>para impulsar la internacionalización</w:t>
      </w:r>
    </w:p>
    <w:p w14:paraId="636F4117" w14:textId="77777777" w:rsidR="00B967D6" w:rsidRDefault="00B967D6" w:rsidP="00B967D6">
      <w:pPr>
        <w:pStyle w:val="Prrafobsico"/>
        <w:suppressAutoHyphens/>
        <w:jc w:val="both"/>
        <w:rPr>
          <w:rFonts w:ascii="Arial" w:hAnsi="Arial" w:cs="Arial"/>
          <w:b/>
          <w:bCs/>
        </w:rPr>
      </w:pPr>
    </w:p>
    <w:p w14:paraId="11F1FA12" w14:textId="76B823E4" w:rsidR="00B967D6" w:rsidRDefault="00B967D6" w:rsidP="007C12DD">
      <w:pPr>
        <w:pStyle w:val="Prrafobsico"/>
        <w:numPr>
          <w:ilvl w:val="0"/>
          <w:numId w:val="2"/>
        </w:numPr>
        <w:suppressAutoHyphens/>
        <w:spacing w:line="276" w:lineRule="auto"/>
        <w:ind w:left="0"/>
        <w:jc w:val="both"/>
        <w:rPr>
          <w:rFonts w:ascii="Arial" w:hAnsi="Arial" w:cs="Arial"/>
          <w:b/>
          <w:i/>
          <w:iCs/>
        </w:rPr>
      </w:pPr>
      <w:r>
        <w:rPr>
          <w:rFonts w:ascii="Arial" w:hAnsi="Arial" w:cs="Arial"/>
          <w:b/>
          <w:i/>
          <w:iCs/>
        </w:rPr>
        <w:t xml:space="preserve">Las empresas </w:t>
      </w:r>
      <w:r w:rsidR="003B7DF3">
        <w:rPr>
          <w:rFonts w:ascii="Arial" w:hAnsi="Arial" w:cs="Arial"/>
          <w:b/>
          <w:i/>
          <w:iCs/>
        </w:rPr>
        <w:t>asistentes han</w:t>
      </w:r>
      <w:r w:rsidR="007C12DD">
        <w:rPr>
          <w:rFonts w:ascii="Arial" w:hAnsi="Arial" w:cs="Arial"/>
          <w:b/>
          <w:i/>
          <w:iCs/>
        </w:rPr>
        <w:t xml:space="preserve"> valorado sus oportunidades en el mercado internacional de la mano de los profesionales de comercio exterior de la entidad </w:t>
      </w:r>
    </w:p>
    <w:p w14:paraId="0723F11D" w14:textId="77777777" w:rsidR="007C12DD" w:rsidRDefault="007C12DD" w:rsidP="007C12DD">
      <w:pPr>
        <w:pStyle w:val="Prrafobsico"/>
        <w:suppressAutoHyphens/>
        <w:spacing w:line="276" w:lineRule="auto"/>
        <w:jc w:val="both"/>
        <w:rPr>
          <w:rFonts w:ascii="Arial" w:hAnsi="Arial" w:cs="Arial"/>
          <w:b/>
          <w:i/>
          <w:iCs/>
        </w:rPr>
      </w:pPr>
    </w:p>
    <w:p w14:paraId="4891DDB4" w14:textId="4D9E08DD" w:rsidR="007C12DD" w:rsidRDefault="00B967D6" w:rsidP="003B7DF3">
      <w:pPr>
        <w:pStyle w:val="Prrafobsico"/>
        <w:numPr>
          <w:ilvl w:val="0"/>
          <w:numId w:val="2"/>
        </w:numPr>
        <w:suppressAutoHyphens/>
        <w:spacing w:line="276" w:lineRule="auto"/>
        <w:ind w:left="0"/>
        <w:jc w:val="both"/>
        <w:rPr>
          <w:rFonts w:ascii="Arial" w:hAnsi="Arial" w:cs="Arial"/>
          <w:b/>
          <w:i/>
          <w:iCs/>
        </w:rPr>
      </w:pPr>
      <w:r>
        <w:rPr>
          <w:rFonts w:ascii="Arial" w:hAnsi="Arial" w:cs="Arial"/>
          <w:b/>
          <w:i/>
          <w:iCs/>
        </w:rPr>
        <w:t>La jornad</w:t>
      </w:r>
      <w:r w:rsidR="00E647D4">
        <w:rPr>
          <w:rFonts w:ascii="Arial" w:hAnsi="Arial" w:cs="Arial"/>
          <w:b/>
          <w:i/>
          <w:iCs/>
        </w:rPr>
        <w:t xml:space="preserve">a, celebrada hoy en </w:t>
      </w:r>
      <w:r w:rsidR="003B7DF3">
        <w:rPr>
          <w:rFonts w:ascii="Arial" w:hAnsi="Arial" w:cs="Arial"/>
          <w:b/>
          <w:i/>
          <w:iCs/>
        </w:rPr>
        <w:t>Murcia</w:t>
      </w:r>
      <w:r w:rsidR="00E647D4">
        <w:rPr>
          <w:rFonts w:ascii="Arial" w:hAnsi="Arial" w:cs="Arial"/>
          <w:b/>
          <w:i/>
          <w:iCs/>
        </w:rPr>
        <w:t xml:space="preserve">, </w:t>
      </w:r>
      <w:r>
        <w:rPr>
          <w:rFonts w:ascii="Arial" w:hAnsi="Arial" w:cs="Arial"/>
          <w:b/>
          <w:i/>
          <w:iCs/>
        </w:rPr>
        <w:t xml:space="preserve">ha </w:t>
      </w:r>
      <w:r w:rsidR="007C12DD">
        <w:rPr>
          <w:rFonts w:ascii="Arial" w:hAnsi="Arial" w:cs="Arial"/>
          <w:b/>
          <w:i/>
          <w:iCs/>
        </w:rPr>
        <w:t>contado con el equipo</w:t>
      </w:r>
      <w:r w:rsidR="00272978">
        <w:rPr>
          <w:rFonts w:ascii="Arial" w:hAnsi="Arial" w:cs="Arial"/>
          <w:b/>
          <w:i/>
          <w:iCs/>
        </w:rPr>
        <w:t xml:space="preserve"> de especialistas en comercio exterior y re</w:t>
      </w:r>
      <w:r w:rsidR="006E3369">
        <w:rPr>
          <w:rFonts w:ascii="Arial" w:hAnsi="Arial" w:cs="Arial"/>
          <w:b/>
          <w:i/>
          <w:iCs/>
        </w:rPr>
        <w:t>sponsables</w:t>
      </w:r>
      <w:r w:rsidR="007C12DD">
        <w:rPr>
          <w:rFonts w:ascii="Arial" w:hAnsi="Arial" w:cs="Arial"/>
          <w:b/>
          <w:i/>
          <w:iCs/>
        </w:rPr>
        <w:t xml:space="preserve"> de las oficinas </w:t>
      </w:r>
      <w:r w:rsidR="006E3369">
        <w:rPr>
          <w:rFonts w:ascii="Arial" w:hAnsi="Arial" w:cs="Arial"/>
          <w:b/>
          <w:i/>
          <w:iCs/>
        </w:rPr>
        <w:t xml:space="preserve">de representación </w:t>
      </w:r>
      <w:r w:rsidR="007C12DD">
        <w:rPr>
          <w:rFonts w:ascii="Arial" w:hAnsi="Arial" w:cs="Arial"/>
          <w:b/>
          <w:i/>
          <w:iCs/>
        </w:rPr>
        <w:t xml:space="preserve">internacionales de CaixaBank </w:t>
      </w:r>
      <w:r w:rsidR="003B7DF3">
        <w:rPr>
          <w:rFonts w:ascii="Arial" w:hAnsi="Arial" w:cs="Arial"/>
          <w:b/>
          <w:i/>
          <w:iCs/>
        </w:rPr>
        <w:t>en Dubái, Argelia, Marruecos, Egipto, Turquía, México y Chile</w:t>
      </w:r>
    </w:p>
    <w:p w14:paraId="1EEB81E5" w14:textId="77777777" w:rsidR="003B7DF3" w:rsidRDefault="003B7DF3" w:rsidP="003B7DF3">
      <w:pPr>
        <w:pStyle w:val="Prrafodelista"/>
        <w:rPr>
          <w:rFonts w:ascii="Arial" w:hAnsi="Arial" w:cs="Arial"/>
          <w:b/>
          <w:i/>
          <w:iCs/>
        </w:rPr>
      </w:pPr>
    </w:p>
    <w:p w14:paraId="52343300" w14:textId="77777777" w:rsidR="003B7DF3" w:rsidRDefault="003B7DF3" w:rsidP="003B7DF3">
      <w:pPr>
        <w:pStyle w:val="Prrafobsico"/>
        <w:numPr>
          <w:ilvl w:val="0"/>
          <w:numId w:val="2"/>
        </w:numPr>
        <w:suppressAutoHyphens/>
        <w:spacing w:line="276" w:lineRule="auto"/>
        <w:ind w:left="0"/>
        <w:jc w:val="both"/>
        <w:rPr>
          <w:rFonts w:ascii="Arial" w:hAnsi="Arial" w:cs="Arial"/>
          <w:b/>
          <w:i/>
          <w:iCs/>
        </w:rPr>
      </w:pPr>
      <w:r w:rsidRPr="00547B38">
        <w:rPr>
          <w:rFonts w:ascii="Arial" w:hAnsi="Arial" w:cs="Arial"/>
          <w:b/>
          <w:i/>
          <w:iCs/>
        </w:rPr>
        <w:t>El responsable de Comercio Exterior de CaixaBank en la Región de Murcia</w:t>
      </w:r>
      <w:r>
        <w:rPr>
          <w:rFonts w:ascii="Arial" w:hAnsi="Arial" w:cs="Arial"/>
          <w:b/>
          <w:i/>
          <w:iCs/>
        </w:rPr>
        <w:t xml:space="preserve"> ha señalado que </w:t>
      </w:r>
      <w:r w:rsidRPr="00547B38">
        <w:rPr>
          <w:rFonts w:ascii="Arial" w:hAnsi="Arial" w:cs="Arial"/>
          <w:b/>
          <w:i/>
          <w:iCs/>
        </w:rPr>
        <w:t>"la internacionalización es una de las grandes oportunidades para el crecimiento y la competitividad de las empresas de la Región de Murcia</w:t>
      </w:r>
      <w:r>
        <w:rPr>
          <w:rFonts w:ascii="Arial" w:hAnsi="Arial" w:cs="Arial"/>
          <w:b/>
          <w:i/>
          <w:iCs/>
        </w:rPr>
        <w:t>”</w:t>
      </w:r>
      <w:r w:rsidRPr="00547B38">
        <w:rPr>
          <w:rFonts w:ascii="Arial" w:hAnsi="Arial" w:cs="Arial"/>
          <w:b/>
          <w:i/>
          <w:iCs/>
        </w:rPr>
        <w:t xml:space="preserve"> </w:t>
      </w:r>
    </w:p>
    <w:p w14:paraId="6253F3E6" w14:textId="77777777" w:rsidR="00B967D6" w:rsidRDefault="00B967D6" w:rsidP="00B967D6">
      <w:pPr>
        <w:spacing w:line="276" w:lineRule="auto"/>
        <w:jc w:val="both"/>
        <w:rPr>
          <w:rFonts w:ascii="Arial" w:hAnsi="Arial" w:cs="Arial"/>
          <w:b/>
          <w:i/>
          <w:iCs/>
          <w:color w:val="000000"/>
          <w:lang w:val="es-ES_tradnl"/>
        </w:rPr>
      </w:pPr>
    </w:p>
    <w:p w14:paraId="49C0AA14" w14:textId="67111B54" w:rsidR="00B967D6" w:rsidRDefault="003B7DF3" w:rsidP="00B967D6">
      <w:pPr>
        <w:pStyle w:val="Prrafobsico"/>
        <w:suppressAutoHyphens/>
        <w:spacing w:line="360" w:lineRule="auto"/>
        <w:ind w:left="-425"/>
        <w:jc w:val="both"/>
        <w:rPr>
          <w:rFonts w:ascii="Arial" w:hAnsi="Arial" w:cs="Arial"/>
          <w:b/>
          <w:bCs/>
          <w:sz w:val="22"/>
          <w:szCs w:val="22"/>
        </w:rPr>
      </w:pPr>
      <w:r w:rsidRPr="003B7DF3">
        <w:rPr>
          <w:rFonts w:ascii="Arial" w:hAnsi="Arial" w:cs="Arial"/>
          <w:b/>
          <w:bCs/>
          <w:sz w:val="22"/>
          <w:szCs w:val="22"/>
        </w:rPr>
        <w:t>Murcia</w:t>
      </w:r>
      <w:r w:rsidR="00B967D6" w:rsidRPr="003B7DF3">
        <w:rPr>
          <w:rFonts w:ascii="Arial" w:hAnsi="Arial" w:cs="Arial"/>
          <w:b/>
          <w:bCs/>
          <w:sz w:val="22"/>
          <w:szCs w:val="22"/>
        </w:rPr>
        <w:t xml:space="preserve">, </w:t>
      </w:r>
      <w:r>
        <w:rPr>
          <w:rFonts w:ascii="Arial" w:hAnsi="Arial" w:cs="Arial"/>
          <w:b/>
          <w:bCs/>
          <w:sz w:val="22"/>
          <w:szCs w:val="22"/>
        </w:rPr>
        <w:t>1</w:t>
      </w:r>
      <w:r w:rsidR="00B967D6">
        <w:rPr>
          <w:rFonts w:ascii="Arial" w:hAnsi="Arial" w:cs="Arial"/>
          <w:b/>
          <w:bCs/>
          <w:sz w:val="22"/>
          <w:szCs w:val="22"/>
        </w:rPr>
        <w:t xml:space="preserve"> de </w:t>
      </w:r>
      <w:r>
        <w:rPr>
          <w:rFonts w:ascii="Arial" w:hAnsi="Arial" w:cs="Arial"/>
          <w:b/>
          <w:bCs/>
          <w:sz w:val="22"/>
          <w:szCs w:val="22"/>
        </w:rPr>
        <w:t>abril</w:t>
      </w:r>
      <w:r w:rsidR="00B967D6">
        <w:rPr>
          <w:rFonts w:ascii="Arial" w:hAnsi="Arial" w:cs="Arial"/>
          <w:b/>
          <w:bCs/>
          <w:sz w:val="22"/>
          <w:szCs w:val="22"/>
        </w:rPr>
        <w:t xml:space="preserve"> de 202</w:t>
      </w:r>
      <w:r w:rsidR="007C12DD">
        <w:rPr>
          <w:rFonts w:ascii="Arial" w:hAnsi="Arial" w:cs="Arial"/>
          <w:b/>
          <w:bCs/>
          <w:sz w:val="22"/>
          <w:szCs w:val="22"/>
        </w:rPr>
        <w:t>5</w:t>
      </w:r>
    </w:p>
    <w:p w14:paraId="388991EF" w14:textId="6A689CD5" w:rsidR="007C12DD" w:rsidRDefault="007C12DD" w:rsidP="007C12DD">
      <w:pPr>
        <w:widowControl w:val="0"/>
        <w:suppressAutoHyphens/>
        <w:autoSpaceDE w:val="0"/>
        <w:autoSpaceDN w:val="0"/>
        <w:adjustRightInd w:val="0"/>
        <w:spacing w:before="170" w:line="276" w:lineRule="auto"/>
        <w:ind w:left="-426"/>
        <w:jc w:val="both"/>
        <w:textAlignment w:val="center"/>
        <w:rPr>
          <w:rFonts w:ascii="Arial" w:hAnsi="Arial" w:cs="Arial"/>
          <w:color w:val="000000"/>
          <w:sz w:val="22"/>
          <w:szCs w:val="22"/>
        </w:rPr>
      </w:pPr>
      <w:r w:rsidRPr="007C12DD">
        <w:rPr>
          <w:rFonts w:ascii="Arial" w:hAnsi="Arial" w:cs="Arial"/>
          <w:color w:val="000000"/>
          <w:sz w:val="22"/>
          <w:szCs w:val="22"/>
        </w:rPr>
        <w:t xml:space="preserve">CaixaBank ha reunido en </w:t>
      </w:r>
      <w:r w:rsidR="003B7DF3">
        <w:rPr>
          <w:rFonts w:ascii="Arial" w:hAnsi="Arial" w:cs="Arial"/>
          <w:color w:val="000000"/>
          <w:sz w:val="22"/>
          <w:szCs w:val="22"/>
        </w:rPr>
        <w:t>Murcia</w:t>
      </w:r>
      <w:r w:rsidRPr="007C12DD">
        <w:rPr>
          <w:rFonts w:ascii="Arial" w:hAnsi="Arial" w:cs="Arial"/>
          <w:color w:val="000000"/>
          <w:sz w:val="22"/>
          <w:szCs w:val="22"/>
        </w:rPr>
        <w:t xml:space="preserve"> a </w:t>
      </w:r>
      <w:r w:rsidRPr="003B7DF3">
        <w:rPr>
          <w:rFonts w:ascii="Arial" w:hAnsi="Arial" w:cs="Arial"/>
          <w:color w:val="000000"/>
          <w:sz w:val="22"/>
          <w:szCs w:val="22"/>
        </w:rPr>
        <w:t>más de 20 empresas</w:t>
      </w:r>
      <w:r w:rsidRPr="007C12DD">
        <w:rPr>
          <w:rFonts w:ascii="Arial" w:hAnsi="Arial" w:cs="Arial"/>
          <w:color w:val="000000"/>
          <w:sz w:val="22"/>
          <w:szCs w:val="22"/>
        </w:rPr>
        <w:t xml:space="preserve"> con motivo de la decimos</w:t>
      </w:r>
      <w:r>
        <w:rPr>
          <w:rFonts w:ascii="Arial" w:hAnsi="Arial" w:cs="Arial"/>
          <w:color w:val="000000"/>
          <w:sz w:val="22"/>
          <w:szCs w:val="22"/>
        </w:rPr>
        <w:t>éptima</w:t>
      </w:r>
      <w:r w:rsidRPr="007C12DD">
        <w:rPr>
          <w:rFonts w:ascii="Arial" w:hAnsi="Arial" w:cs="Arial"/>
          <w:color w:val="000000"/>
          <w:sz w:val="22"/>
          <w:szCs w:val="22"/>
        </w:rPr>
        <w:t xml:space="preserve"> edición de su jornada ‘Puerta al Exterior’</w:t>
      </w:r>
      <w:r>
        <w:rPr>
          <w:rFonts w:ascii="Arial" w:hAnsi="Arial" w:cs="Arial"/>
          <w:color w:val="000000"/>
          <w:sz w:val="22"/>
          <w:szCs w:val="22"/>
        </w:rPr>
        <w:t xml:space="preserve">, un encuentro que ofrece a las empresas la oportunidad </w:t>
      </w:r>
      <w:r w:rsidRPr="007C12DD">
        <w:rPr>
          <w:rFonts w:ascii="Arial" w:hAnsi="Arial" w:cs="Arial"/>
          <w:color w:val="000000"/>
          <w:sz w:val="22"/>
          <w:szCs w:val="22"/>
        </w:rPr>
        <w:t xml:space="preserve">de entrevistarse con los </w:t>
      </w:r>
      <w:r w:rsidRPr="006E3369">
        <w:rPr>
          <w:rFonts w:ascii="Arial" w:hAnsi="Arial" w:cs="Arial"/>
          <w:color w:val="000000"/>
          <w:sz w:val="22"/>
          <w:szCs w:val="22"/>
        </w:rPr>
        <w:t>expertos</w:t>
      </w:r>
      <w:r w:rsidRPr="007C12DD">
        <w:rPr>
          <w:rFonts w:ascii="Arial" w:hAnsi="Arial" w:cs="Arial"/>
          <w:color w:val="000000"/>
          <w:sz w:val="22"/>
          <w:szCs w:val="22"/>
        </w:rPr>
        <w:t xml:space="preserve"> de CaixaBank en comercio exterior, tesorería y banca internacional</w:t>
      </w:r>
      <w:r>
        <w:rPr>
          <w:rFonts w:ascii="Arial" w:hAnsi="Arial" w:cs="Arial"/>
          <w:color w:val="000000"/>
          <w:sz w:val="22"/>
          <w:szCs w:val="22"/>
        </w:rPr>
        <w:t xml:space="preserve"> para valorar diferentes mercados y vías de expansión para sus negocios.</w:t>
      </w:r>
      <w:r w:rsidRPr="007C12DD">
        <w:rPr>
          <w:rFonts w:ascii="Arial" w:hAnsi="Arial" w:cs="Arial"/>
          <w:color w:val="000000"/>
          <w:sz w:val="22"/>
          <w:szCs w:val="22"/>
        </w:rPr>
        <w:t xml:space="preserve"> Esta iniciativa se consolida como una </w:t>
      </w:r>
      <w:r w:rsidRPr="006E3369">
        <w:rPr>
          <w:rFonts w:ascii="Arial" w:hAnsi="Arial" w:cs="Arial"/>
          <w:color w:val="000000"/>
          <w:sz w:val="22"/>
          <w:szCs w:val="22"/>
        </w:rPr>
        <w:t>plataforma</w:t>
      </w:r>
      <w:r w:rsidRPr="007C12DD">
        <w:rPr>
          <w:rFonts w:ascii="Arial" w:hAnsi="Arial" w:cs="Arial"/>
          <w:color w:val="000000"/>
          <w:sz w:val="22"/>
          <w:szCs w:val="22"/>
        </w:rPr>
        <w:t xml:space="preserve"> de asesoramiento estratégico que ha sido vital para que las empresas avancen </w:t>
      </w:r>
      <w:r>
        <w:rPr>
          <w:rFonts w:ascii="Arial" w:hAnsi="Arial" w:cs="Arial"/>
          <w:color w:val="000000"/>
          <w:sz w:val="22"/>
          <w:szCs w:val="22"/>
        </w:rPr>
        <w:t xml:space="preserve">en </w:t>
      </w:r>
      <w:r w:rsidRPr="007C12DD">
        <w:rPr>
          <w:rFonts w:ascii="Arial" w:hAnsi="Arial" w:cs="Arial"/>
          <w:color w:val="000000"/>
          <w:sz w:val="22"/>
          <w:szCs w:val="22"/>
        </w:rPr>
        <w:t xml:space="preserve">su proceso de internacionalización. </w:t>
      </w:r>
    </w:p>
    <w:p w14:paraId="54C63DC9" w14:textId="3BB43A1B" w:rsidR="007C12DD" w:rsidRPr="007C12DD" w:rsidRDefault="007C12DD" w:rsidP="007C12DD">
      <w:pPr>
        <w:widowControl w:val="0"/>
        <w:suppressAutoHyphens/>
        <w:autoSpaceDE w:val="0"/>
        <w:autoSpaceDN w:val="0"/>
        <w:adjustRightInd w:val="0"/>
        <w:spacing w:before="170" w:line="276" w:lineRule="auto"/>
        <w:ind w:left="-426"/>
        <w:jc w:val="both"/>
        <w:textAlignment w:val="center"/>
        <w:rPr>
          <w:rFonts w:ascii="Arial" w:hAnsi="Arial" w:cs="Arial"/>
          <w:color w:val="000000"/>
          <w:sz w:val="22"/>
          <w:szCs w:val="22"/>
        </w:rPr>
      </w:pPr>
      <w:r w:rsidRPr="007C12DD">
        <w:rPr>
          <w:rFonts w:ascii="Arial" w:hAnsi="Arial" w:cs="Arial"/>
          <w:color w:val="000000"/>
          <w:sz w:val="22"/>
          <w:szCs w:val="22"/>
        </w:rPr>
        <w:t xml:space="preserve">La jornada ha </w:t>
      </w:r>
      <w:r w:rsidR="00E647D4">
        <w:rPr>
          <w:rFonts w:ascii="Arial" w:hAnsi="Arial" w:cs="Arial"/>
          <w:color w:val="000000"/>
          <w:sz w:val="22"/>
          <w:szCs w:val="22"/>
        </w:rPr>
        <w:t xml:space="preserve">contado con </w:t>
      </w:r>
      <w:r w:rsidR="00272978">
        <w:rPr>
          <w:rFonts w:ascii="Arial" w:hAnsi="Arial" w:cs="Arial"/>
          <w:color w:val="000000"/>
          <w:sz w:val="22"/>
          <w:szCs w:val="22"/>
        </w:rPr>
        <w:t xml:space="preserve">los representantes de las oficinas </w:t>
      </w:r>
      <w:r w:rsidR="006E3369">
        <w:rPr>
          <w:rFonts w:ascii="Arial" w:hAnsi="Arial" w:cs="Arial"/>
          <w:color w:val="000000"/>
          <w:sz w:val="22"/>
          <w:szCs w:val="22"/>
        </w:rPr>
        <w:t xml:space="preserve">de representación </w:t>
      </w:r>
      <w:r w:rsidR="003B7DF3">
        <w:rPr>
          <w:rFonts w:ascii="Arial" w:hAnsi="Arial" w:cs="Arial"/>
          <w:color w:val="000000"/>
          <w:sz w:val="22"/>
          <w:szCs w:val="22"/>
        </w:rPr>
        <w:t>internacionales de</w:t>
      </w:r>
      <w:r w:rsidR="00E647D4">
        <w:rPr>
          <w:rFonts w:ascii="Arial" w:hAnsi="Arial" w:cs="Arial"/>
          <w:color w:val="000000"/>
          <w:sz w:val="22"/>
          <w:szCs w:val="22"/>
        </w:rPr>
        <w:t xml:space="preserve"> CaixaBank de </w:t>
      </w:r>
      <w:r w:rsidR="003B7DF3" w:rsidRPr="003B7DF3">
        <w:rPr>
          <w:rFonts w:ascii="Arial" w:hAnsi="Arial" w:cs="Arial"/>
          <w:color w:val="000000"/>
          <w:sz w:val="22"/>
          <w:szCs w:val="22"/>
        </w:rPr>
        <w:t>Dubái, Argelia, Marruecos, Egipto, Turquía, México y Chile</w:t>
      </w:r>
      <w:r w:rsidR="00E647D4">
        <w:rPr>
          <w:rFonts w:ascii="Arial" w:hAnsi="Arial" w:cs="Arial"/>
          <w:color w:val="000000"/>
          <w:sz w:val="22"/>
          <w:szCs w:val="22"/>
        </w:rPr>
        <w:t xml:space="preserve">, mercados con potencial de crecimiento en las que los que la entidad acompaña a empresas españolas. </w:t>
      </w:r>
      <w:r w:rsidR="00D45327">
        <w:rPr>
          <w:rFonts w:ascii="Arial" w:hAnsi="Arial" w:cs="Arial"/>
          <w:color w:val="000000"/>
          <w:sz w:val="22"/>
          <w:szCs w:val="22"/>
        </w:rPr>
        <w:t>L</w:t>
      </w:r>
      <w:r w:rsidRPr="007C12DD">
        <w:rPr>
          <w:rFonts w:ascii="Arial" w:hAnsi="Arial" w:cs="Arial"/>
          <w:color w:val="000000"/>
          <w:sz w:val="22"/>
          <w:szCs w:val="22"/>
        </w:rPr>
        <w:t xml:space="preserve">a oportunidad de interactuar directamente con responsables de las sucursales y oficinas en </w:t>
      </w:r>
      <w:r w:rsidR="00E647D4">
        <w:rPr>
          <w:rFonts w:ascii="Arial" w:hAnsi="Arial" w:cs="Arial"/>
          <w:color w:val="000000"/>
          <w:sz w:val="22"/>
          <w:szCs w:val="22"/>
        </w:rPr>
        <w:t>estos</w:t>
      </w:r>
      <w:r w:rsidRPr="007C12DD">
        <w:rPr>
          <w:rFonts w:ascii="Arial" w:hAnsi="Arial" w:cs="Arial"/>
          <w:color w:val="000000"/>
          <w:sz w:val="22"/>
          <w:szCs w:val="22"/>
        </w:rPr>
        <w:t xml:space="preserve"> países</w:t>
      </w:r>
      <w:r w:rsidR="00D45327">
        <w:rPr>
          <w:rFonts w:ascii="Arial" w:hAnsi="Arial" w:cs="Arial"/>
          <w:color w:val="000000"/>
          <w:sz w:val="22"/>
          <w:szCs w:val="22"/>
        </w:rPr>
        <w:t xml:space="preserve"> facilita el acceso a información </w:t>
      </w:r>
      <w:r w:rsidRPr="007C12DD">
        <w:rPr>
          <w:rFonts w:ascii="Arial" w:hAnsi="Arial" w:cs="Arial"/>
          <w:color w:val="000000"/>
          <w:sz w:val="22"/>
          <w:szCs w:val="22"/>
        </w:rPr>
        <w:t>personalizada</w:t>
      </w:r>
      <w:r w:rsidR="00D45327">
        <w:rPr>
          <w:rFonts w:ascii="Arial" w:hAnsi="Arial" w:cs="Arial"/>
          <w:color w:val="000000"/>
          <w:sz w:val="22"/>
          <w:szCs w:val="22"/>
        </w:rPr>
        <w:t xml:space="preserve"> para o</w:t>
      </w:r>
      <w:r w:rsidR="00D45327" w:rsidRPr="007C12DD">
        <w:rPr>
          <w:rFonts w:ascii="Arial" w:hAnsi="Arial" w:cs="Arial"/>
          <w:color w:val="000000"/>
          <w:sz w:val="22"/>
          <w:szCs w:val="22"/>
        </w:rPr>
        <w:t>ptimizar las operaciones de las empresas en estos mercados específicos</w:t>
      </w:r>
      <w:r w:rsidR="00D45327">
        <w:rPr>
          <w:rFonts w:ascii="Arial" w:hAnsi="Arial" w:cs="Arial"/>
          <w:color w:val="000000"/>
          <w:sz w:val="22"/>
          <w:szCs w:val="22"/>
        </w:rPr>
        <w:t xml:space="preserve">, analizar la apertura de nuevos </w:t>
      </w:r>
      <w:r w:rsidR="003B7DF3">
        <w:rPr>
          <w:rFonts w:ascii="Arial" w:hAnsi="Arial" w:cs="Arial"/>
          <w:color w:val="000000"/>
          <w:sz w:val="22"/>
          <w:szCs w:val="22"/>
        </w:rPr>
        <w:t>mercados e</w:t>
      </w:r>
      <w:r w:rsidR="00D45327">
        <w:rPr>
          <w:rFonts w:ascii="Arial" w:hAnsi="Arial" w:cs="Arial"/>
          <w:color w:val="000000"/>
          <w:sz w:val="22"/>
          <w:szCs w:val="22"/>
        </w:rPr>
        <w:t xml:space="preserve"> impulsar la expansión internacional</w:t>
      </w:r>
      <w:r w:rsidR="00D45327" w:rsidRPr="007C12DD">
        <w:rPr>
          <w:rFonts w:ascii="Arial" w:hAnsi="Arial" w:cs="Arial"/>
          <w:color w:val="000000"/>
          <w:sz w:val="22"/>
          <w:szCs w:val="22"/>
        </w:rPr>
        <w:t>.</w:t>
      </w:r>
      <w:r w:rsidR="00D45327">
        <w:rPr>
          <w:rFonts w:ascii="Arial" w:hAnsi="Arial" w:cs="Arial"/>
          <w:color w:val="000000"/>
          <w:sz w:val="22"/>
          <w:szCs w:val="22"/>
        </w:rPr>
        <w:t xml:space="preserve"> </w:t>
      </w:r>
    </w:p>
    <w:p w14:paraId="0A5FF388" w14:textId="1480D64D" w:rsidR="00D45327" w:rsidRDefault="007C12DD" w:rsidP="00D45327">
      <w:pPr>
        <w:widowControl w:val="0"/>
        <w:suppressAutoHyphens/>
        <w:autoSpaceDE w:val="0"/>
        <w:autoSpaceDN w:val="0"/>
        <w:adjustRightInd w:val="0"/>
        <w:spacing w:before="170" w:line="276" w:lineRule="auto"/>
        <w:ind w:left="-426"/>
        <w:jc w:val="both"/>
        <w:textAlignment w:val="center"/>
        <w:rPr>
          <w:rStyle w:val="eop"/>
          <w:rFonts w:ascii="Arial" w:hAnsi="Arial" w:cs="Arial"/>
          <w:sz w:val="22"/>
          <w:szCs w:val="22"/>
        </w:rPr>
      </w:pPr>
      <w:r w:rsidRPr="007C12DD">
        <w:rPr>
          <w:rFonts w:ascii="Arial" w:hAnsi="Arial" w:cs="Arial"/>
          <w:color w:val="000000"/>
          <w:sz w:val="22"/>
          <w:szCs w:val="22"/>
        </w:rPr>
        <w:t>CaixaBank mantiene un firme compromiso con la internacionalización de</w:t>
      </w:r>
      <w:r w:rsidR="00272978">
        <w:rPr>
          <w:rFonts w:ascii="Arial" w:hAnsi="Arial" w:cs="Arial"/>
          <w:color w:val="000000"/>
          <w:sz w:val="22"/>
          <w:szCs w:val="22"/>
        </w:rPr>
        <w:t xml:space="preserve"> las</w:t>
      </w:r>
      <w:r w:rsidRPr="007C12DD">
        <w:rPr>
          <w:rFonts w:ascii="Arial" w:hAnsi="Arial" w:cs="Arial"/>
          <w:color w:val="000000"/>
          <w:sz w:val="22"/>
          <w:szCs w:val="22"/>
        </w:rPr>
        <w:t xml:space="preserve"> empresa</w:t>
      </w:r>
      <w:r w:rsidR="00D45327">
        <w:rPr>
          <w:rFonts w:ascii="Arial" w:hAnsi="Arial" w:cs="Arial"/>
          <w:color w:val="000000"/>
          <w:sz w:val="22"/>
          <w:szCs w:val="22"/>
        </w:rPr>
        <w:t xml:space="preserve">s y ofrece su </w:t>
      </w:r>
      <w:r w:rsidRPr="007C12DD">
        <w:rPr>
          <w:rFonts w:ascii="Arial" w:hAnsi="Arial" w:cs="Arial"/>
          <w:color w:val="000000"/>
          <w:sz w:val="22"/>
          <w:szCs w:val="22"/>
        </w:rPr>
        <w:t xml:space="preserve">conocimiento extenso del mercado global para facilitar las operaciones comerciales en el exterior. </w:t>
      </w:r>
      <w:r w:rsidR="00D45327">
        <w:rPr>
          <w:rFonts w:ascii="Arial" w:hAnsi="Arial" w:cs="Arial"/>
          <w:color w:val="000000"/>
          <w:sz w:val="22"/>
          <w:szCs w:val="22"/>
        </w:rPr>
        <w:t xml:space="preserve">La entidad </w:t>
      </w:r>
      <w:r w:rsidR="00D45327" w:rsidRPr="00D45327">
        <w:rPr>
          <w:rStyle w:val="eop"/>
          <w:rFonts w:ascii="Arial" w:hAnsi="Arial" w:cs="Arial"/>
          <w:sz w:val="22"/>
          <w:szCs w:val="22"/>
        </w:rPr>
        <w:t xml:space="preserve">cuenta con un área especializada en comercio exterior y una extensa red de especialistas para atender las necesidades específicas de las empresas en este ámbito. </w:t>
      </w:r>
      <w:r w:rsidR="00D45327">
        <w:rPr>
          <w:rStyle w:val="eop"/>
          <w:rFonts w:ascii="Arial" w:hAnsi="Arial" w:cs="Arial"/>
          <w:sz w:val="22"/>
          <w:szCs w:val="22"/>
        </w:rPr>
        <w:t xml:space="preserve">Ofrece </w:t>
      </w:r>
      <w:r w:rsidR="00D45327" w:rsidRPr="00D45327">
        <w:rPr>
          <w:rStyle w:val="eop"/>
          <w:rFonts w:ascii="Arial" w:hAnsi="Arial" w:cs="Arial"/>
          <w:sz w:val="22"/>
          <w:szCs w:val="22"/>
        </w:rPr>
        <w:t xml:space="preserve">productos y servicios especializados que ayudan a las empresas a gestionar sus operaciones de importación y exportación, así como opciones de </w:t>
      </w:r>
      <w:r w:rsidR="00D45327" w:rsidRPr="00D45327">
        <w:rPr>
          <w:rStyle w:val="eop"/>
          <w:rFonts w:ascii="Arial" w:hAnsi="Arial" w:cs="Arial"/>
          <w:sz w:val="22"/>
          <w:szCs w:val="22"/>
        </w:rPr>
        <w:lastRenderedPageBreak/>
        <w:t xml:space="preserve">financiación adaptada y una amplia gama de soluciones innovadoras que les permiten gestionar las operaciones internacionales íntegramente online. </w:t>
      </w:r>
    </w:p>
    <w:p w14:paraId="247FE36A" w14:textId="77777777" w:rsidR="003B7DF3" w:rsidRPr="003B7DF3" w:rsidRDefault="003B7DF3" w:rsidP="003B7DF3">
      <w:pPr>
        <w:widowControl w:val="0"/>
        <w:suppressAutoHyphens/>
        <w:autoSpaceDE w:val="0"/>
        <w:autoSpaceDN w:val="0"/>
        <w:adjustRightInd w:val="0"/>
        <w:spacing w:before="170" w:line="276" w:lineRule="auto"/>
        <w:ind w:left="-426"/>
        <w:jc w:val="both"/>
        <w:textAlignment w:val="center"/>
        <w:rPr>
          <w:rStyle w:val="eop"/>
          <w:rFonts w:ascii="Arial" w:hAnsi="Arial" w:cs="Arial"/>
          <w:color w:val="000000"/>
          <w:sz w:val="22"/>
          <w:szCs w:val="22"/>
        </w:rPr>
      </w:pPr>
      <w:r w:rsidRPr="003B7DF3">
        <w:rPr>
          <w:rStyle w:val="eop"/>
          <w:rFonts w:ascii="Arial" w:hAnsi="Arial" w:cs="Arial"/>
          <w:color w:val="000000"/>
          <w:sz w:val="22"/>
          <w:szCs w:val="22"/>
        </w:rPr>
        <w:t xml:space="preserve">El responsable de Comercio Exterior de CaixaBank en la Región de Murcia, Francisco Javier Pascual, ha manifestado que "la internacionalización es una de las grandes oportunidades para el crecimiento y la competitividad de las empresas de la Región de Murcia, por ello, es fundamental que las compañías cuenten con el apoyo y las herramientas necesarias para acceder a nuevos mercados con seguridad y confianza". </w:t>
      </w:r>
    </w:p>
    <w:p w14:paraId="00D55FBA" w14:textId="09CDB75C" w:rsidR="00FF1A02" w:rsidRDefault="003B7DF3" w:rsidP="007C12DD">
      <w:pPr>
        <w:widowControl w:val="0"/>
        <w:suppressAutoHyphens/>
        <w:autoSpaceDE w:val="0"/>
        <w:autoSpaceDN w:val="0"/>
        <w:adjustRightInd w:val="0"/>
        <w:spacing w:before="170" w:line="276" w:lineRule="auto"/>
        <w:ind w:left="-426"/>
        <w:jc w:val="both"/>
        <w:textAlignment w:val="center"/>
        <w:rPr>
          <w:rFonts w:ascii="Arial" w:hAnsi="Arial" w:cs="Arial"/>
          <w:b/>
          <w:bCs/>
          <w:color w:val="000000"/>
          <w:sz w:val="22"/>
          <w:szCs w:val="22"/>
        </w:rPr>
      </w:pPr>
      <w:r w:rsidRPr="003B7DF3">
        <w:rPr>
          <w:rStyle w:val="eop"/>
          <w:rFonts w:ascii="Arial" w:hAnsi="Arial" w:cs="Arial"/>
          <w:color w:val="000000"/>
          <w:sz w:val="22"/>
          <w:szCs w:val="22"/>
        </w:rPr>
        <w:t>“Desde CaixaBank, trabajamos para que la expansión internacional sea un proceso accesible, ofreciendo soluciones adaptadas a las necesidades de cada empresa y poniendo a su disposición el conocimiento de nuestros especialistas. Apostar por la internacionalización no solo fortalece el tejido empresarial, sino que también impulsa el desarrollo económico de toda la región" ha añadido Pascual.</w:t>
      </w:r>
      <w:bookmarkStart w:id="0" w:name="_Hlk193958716"/>
    </w:p>
    <w:p w14:paraId="4AF207F1" w14:textId="06D6FDDB" w:rsidR="007C12DD" w:rsidRPr="007C12DD" w:rsidRDefault="007C12DD" w:rsidP="007C12DD">
      <w:pPr>
        <w:widowControl w:val="0"/>
        <w:suppressAutoHyphens/>
        <w:autoSpaceDE w:val="0"/>
        <w:autoSpaceDN w:val="0"/>
        <w:adjustRightInd w:val="0"/>
        <w:spacing w:before="170" w:line="276" w:lineRule="auto"/>
        <w:ind w:left="-426"/>
        <w:jc w:val="both"/>
        <w:textAlignment w:val="center"/>
        <w:rPr>
          <w:rFonts w:ascii="Arial" w:hAnsi="Arial" w:cs="Arial"/>
          <w:b/>
          <w:bCs/>
          <w:color w:val="000000"/>
          <w:sz w:val="22"/>
          <w:szCs w:val="22"/>
        </w:rPr>
      </w:pPr>
      <w:r w:rsidRPr="007C12DD">
        <w:rPr>
          <w:rFonts w:ascii="Arial" w:hAnsi="Arial" w:cs="Arial"/>
          <w:b/>
          <w:bCs/>
          <w:color w:val="000000"/>
          <w:sz w:val="22"/>
          <w:szCs w:val="22"/>
        </w:rPr>
        <w:t>La Extensa Red Internacional de CaixaBank</w:t>
      </w:r>
    </w:p>
    <w:bookmarkEnd w:id="0"/>
    <w:p w14:paraId="105F0F15"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sz w:val="22"/>
          <w:szCs w:val="22"/>
        </w:rPr>
      </w:pPr>
      <w:r w:rsidRPr="00E647D4">
        <w:rPr>
          <w:rFonts w:ascii="Arial" w:hAnsi="Arial" w:cs="Arial"/>
          <w:sz w:val="22"/>
          <w:szCs w:val="22"/>
        </w:rPr>
        <w:t>La presencia internacional de CaixaBank se canaliza a través de su red de Banca Internacional de sucursales y oficinas de representación repartidas por todo el mundo y de acuerdos de cooperación con bancos internacionales de primer nivel.  </w:t>
      </w:r>
    </w:p>
    <w:p w14:paraId="29D243F0"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sz w:val="22"/>
          <w:szCs w:val="22"/>
        </w:rPr>
      </w:pPr>
      <w:r w:rsidRPr="00E647D4">
        <w:rPr>
          <w:rFonts w:ascii="Arial" w:hAnsi="Arial" w:cs="Arial"/>
          <w:sz w:val="22"/>
          <w:szCs w:val="22"/>
        </w:rPr>
        <w:t>La red internacional de CaixaBank ofrece apoyo a los clientes empresa de la entidad que operan en el exterior, así como a corporaciones locales a través de cobertura mundial.  Cuenta con más de 230 profesionales, casi 30 puntos de presencia internacional y acuerdos con más de 1.600 bancos corresponsales. Esta red nos permite cubrir 72 países que representan el 94% de los flujos de comercio exterior desde o hacia España. </w:t>
      </w:r>
    </w:p>
    <w:p w14:paraId="02852795"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sz w:val="22"/>
          <w:szCs w:val="22"/>
        </w:rPr>
      </w:pPr>
      <w:r w:rsidRPr="00E647D4">
        <w:rPr>
          <w:rFonts w:ascii="Arial" w:hAnsi="Arial" w:cs="Arial"/>
          <w:sz w:val="22"/>
          <w:szCs w:val="22"/>
        </w:rPr>
        <w:t>La red de Banca Internacional de CaixaBank está compuesta por sucursales en Alemania, Francia, Italia, Reino Unido, Marruecos, Polonia y Portugal, todas ellas autorizadas por los reguladores para proveer diversos servicios financieros y bancarios. </w:t>
      </w:r>
    </w:p>
    <w:p w14:paraId="494C26FE"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sz w:val="22"/>
          <w:szCs w:val="22"/>
        </w:rPr>
      </w:pPr>
      <w:r w:rsidRPr="00E647D4">
        <w:rPr>
          <w:rFonts w:ascii="Arial" w:hAnsi="Arial" w:cs="Arial"/>
          <w:sz w:val="22"/>
          <w:szCs w:val="22"/>
        </w:rPr>
        <w:t>Además, la entidad cuenta con 17 oficinas de representación repartidas por todo el mundo: Estambul (Turquía), Pekín, Shanghái y Hong Kong (China), Singapur, Dubái (Emiratos Árabes Unidos), Nueva Delhi (India), El Cairo (Egipto), Argel (Argelia), Johannesburgo (Sudáfrica), Nueva York (</w:t>
      </w:r>
      <w:proofErr w:type="gramStart"/>
      <w:r w:rsidRPr="00E647D4">
        <w:rPr>
          <w:rFonts w:ascii="Arial" w:hAnsi="Arial" w:cs="Arial"/>
          <w:sz w:val="22"/>
          <w:szCs w:val="22"/>
        </w:rPr>
        <w:t>EE.UU.</w:t>
      </w:r>
      <w:proofErr w:type="gramEnd"/>
      <w:r w:rsidRPr="00E647D4">
        <w:rPr>
          <w:rFonts w:ascii="Arial" w:hAnsi="Arial" w:cs="Arial"/>
          <w:sz w:val="22"/>
          <w:szCs w:val="22"/>
        </w:rPr>
        <w:t xml:space="preserve">), Santiago de Chile (Chile), Bogotá (Colombia), Sao Paulo (Brasil), Lima (Perú), Sídney (Australia) y Toronto (Canadá). También tiene dos equipos </w:t>
      </w:r>
      <w:proofErr w:type="spellStart"/>
      <w:r w:rsidRPr="00E647D4">
        <w:rPr>
          <w:rFonts w:ascii="Arial" w:hAnsi="Arial" w:cs="Arial"/>
          <w:sz w:val="22"/>
          <w:szCs w:val="22"/>
        </w:rPr>
        <w:t>Spanish</w:t>
      </w:r>
      <w:proofErr w:type="spellEnd"/>
      <w:r w:rsidRPr="00E647D4">
        <w:rPr>
          <w:rFonts w:ascii="Arial" w:hAnsi="Arial" w:cs="Arial"/>
          <w:sz w:val="22"/>
          <w:szCs w:val="22"/>
        </w:rPr>
        <w:t xml:space="preserve"> </w:t>
      </w:r>
      <w:proofErr w:type="spellStart"/>
      <w:r w:rsidRPr="00E647D4">
        <w:rPr>
          <w:rFonts w:ascii="Arial" w:hAnsi="Arial" w:cs="Arial"/>
          <w:sz w:val="22"/>
          <w:szCs w:val="22"/>
        </w:rPr>
        <w:t>Desk</w:t>
      </w:r>
      <w:proofErr w:type="spellEnd"/>
      <w:r w:rsidRPr="00E647D4">
        <w:rPr>
          <w:rFonts w:ascii="Arial" w:hAnsi="Arial" w:cs="Arial"/>
          <w:sz w:val="22"/>
          <w:szCs w:val="22"/>
        </w:rPr>
        <w:t xml:space="preserve"> en el austríaco </w:t>
      </w:r>
      <w:proofErr w:type="spellStart"/>
      <w:r w:rsidRPr="00E647D4">
        <w:rPr>
          <w:rFonts w:ascii="Arial" w:hAnsi="Arial" w:cs="Arial"/>
          <w:sz w:val="22"/>
          <w:szCs w:val="22"/>
        </w:rPr>
        <w:t>Erste</w:t>
      </w:r>
      <w:proofErr w:type="spellEnd"/>
      <w:r w:rsidRPr="00E647D4">
        <w:rPr>
          <w:rFonts w:ascii="Arial" w:hAnsi="Arial" w:cs="Arial"/>
          <w:sz w:val="22"/>
          <w:szCs w:val="22"/>
        </w:rPr>
        <w:t xml:space="preserve"> Bank (Viena) y en el mexicano Inbursa (Ciudad de México) para dar servicio a empresas clientes de CaixaBank en estos mercados.  </w:t>
      </w:r>
    </w:p>
    <w:p w14:paraId="0980AA08"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sz w:val="22"/>
          <w:szCs w:val="22"/>
        </w:rPr>
      </w:pPr>
      <w:r w:rsidRPr="00E647D4">
        <w:rPr>
          <w:rFonts w:ascii="Arial" w:hAnsi="Arial" w:cs="Arial"/>
          <w:sz w:val="22"/>
          <w:szCs w:val="22"/>
        </w:rPr>
        <w:t>Estas oficinas ofrecen asesoramiento y acompañamiento en los ámbitos de</w:t>
      </w:r>
      <w:r w:rsidRPr="00E647D4">
        <w:rPr>
          <w:rFonts w:ascii="Arial" w:hAnsi="Arial" w:cs="Arial"/>
          <w:i/>
          <w:iCs/>
          <w:sz w:val="22"/>
          <w:szCs w:val="22"/>
        </w:rPr>
        <w:t xml:space="preserve"> </w:t>
      </w:r>
      <w:proofErr w:type="spellStart"/>
      <w:r w:rsidRPr="00E647D4">
        <w:rPr>
          <w:rFonts w:ascii="Arial" w:hAnsi="Arial" w:cs="Arial"/>
          <w:i/>
          <w:iCs/>
          <w:sz w:val="22"/>
          <w:szCs w:val="22"/>
        </w:rPr>
        <w:t>trade</w:t>
      </w:r>
      <w:proofErr w:type="spellEnd"/>
      <w:r w:rsidRPr="00E647D4">
        <w:rPr>
          <w:rFonts w:ascii="Arial" w:hAnsi="Arial" w:cs="Arial"/>
          <w:i/>
          <w:iCs/>
          <w:sz w:val="22"/>
          <w:szCs w:val="22"/>
        </w:rPr>
        <w:t xml:space="preserve"> </w:t>
      </w:r>
      <w:proofErr w:type="spellStart"/>
      <w:r w:rsidRPr="00E647D4">
        <w:rPr>
          <w:rFonts w:ascii="Arial" w:hAnsi="Arial" w:cs="Arial"/>
          <w:i/>
          <w:iCs/>
          <w:sz w:val="22"/>
          <w:szCs w:val="22"/>
        </w:rPr>
        <w:t>finance</w:t>
      </w:r>
      <w:proofErr w:type="spellEnd"/>
      <w:r w:rsidRPr="00E647D4">
        <w:rPr>
          <w:rFonts w:ascii="Arial" w:hAnsi="Arial" w:cs="Arial"/>
          <w:sz w:val="22"/>
          <w:szCs w:val="22"/>
        </w:rPr>
        <w:t>, banca corporativa, pagos y financiación de proyectos. </w:t>
      </w:r>
    </w:p>
    <w:p w14:paraId="1FAA6D19" w14:textId="688DB14F" w:rsidR="00B967D6" w:rsidRDefault="007C12DD" w:rsidP="00E647D4">
      <w:pPr>
        <w:widowControl w:val="0"/>
        <w:suppressAutoHyphens/>
        <w:autoSpaceDE w:val="0"/>
        <w:autoSpaceDN w:val="0"/>
        <w:adjustRightInd w:val="0"/>
        <w:spacing w:before="170" w:line="276" w:lineRule="auto"/>
        <w:ind w:left="-426"/>
        <w:jc w:val="both"/>
        <w:textAlignment w:val="center"/>
        <w:rPr>
          <w:rFonts w:ascii="Arial" w:hAnsi="Arial" w:cs="Arial"/>
          <w:b/>
          <w:bCs/>
          <w:color w:val="000000"/>
          <w:sz w:val="22"/>
          <w:szCs w:val="22"/>
        </w:rPr>
      </w:pPr>
      <w:r w:rsidRPr="007C12DD">
        <w:rPr>
          <w:rFonts w:ascii="Arial" w:hAnsi="Arial" w:cs="Arial"/>
          <w:b/>
          <w:bCs/>
          <w:color w:val="000000"/>
          <w:sz w:val="22"/>
          <w:szCs w:val="22"/>
        </w:rPr>
        <w:t>Fortalecimiento del Sector Empresarial</w:t>
      </w:r>
    </w:p>
    <w:p w14:paraId="0462B4CC" w14:textId="77777777" w:rsidR="00E647D4" w:rsidRDefault="00E647D4" w:rsidP="00E647D4">
      <w:pPr>
        <w:pStyle w:val="Prrafobsico"/>
        <w:spacing w:before="227" w:line="276" w:lineRule="auto"/>
        <w:ind w:left="-426"/>
        <w:jc w:val="both"/>
        <w:rPr>
          <w:rFonts w:ascii="Arial" w:hAnsi="Arial" w:cs="Arial"/>
          <w:sz w:val="22"/>
          <w:szCs w:val="22"/>
        </w:rPr>
      </w:pPr>
      <w:bookmarkStart w:id="1" w:name="_Hlk190258110"/>
      <w:r w:rsidRPr="00F03F82">
        <w:rPr>
          <w:rFonts w:ascii="Arial" w:hAnsi="Arial" w:cs="Arial"/>
          <w:sz w:val="22"/>
          <w:szCs w:val="22"/>
        </w:rPr>
        <w:t>CaixaBank es la entidad de referencia para empresas en España, con</w:t>
      </w:r>
      <w:r>
        <w:rPr>
          <w:rFonts w:ascii="Arial" w:hAnsi="Arial" w:cs="Arial"/>
          <w:sz w:val="22"/>
          <w:szCs w:val="22"/>
        </w:rPr>
        <w:t xml:space="preserve"> una cuota de </w:t>
      </w:r>
      <w:r w:rsidRPr="00E57193">
        <w:rPr>
          <w:rFonts w:ascii="Arial" w:hAnsi="Arial" w:cs="Arial"/>
          <w:sz w:val="22"/>
          <w:szCs w:val="22"/>
        </w:rPr>
        <w:t xml:space="preserve">mercado </w:t>
      </w:r>
      <w:r w:rsidRPr="00E57193">
        <w:rPr>
          <w:rFonts w:ascii="Arial" w:hAnsi="Arial" w:cs="Arial"/>
          <w:sz w:val="22"/>
          <w:szCs w:val="22"/>
        </w:rPr>
        <w:lastRenderedPageBreak/>
        <w:t>del 39,4%</w:t>
      </w:r>
      <w:r>
        <w:rPr>
          <w:rFonts w:ascii="Arial" w:hAnsi="Arial" w:cs="Arial"/>
          <w:sz w:val="22"/>
          <w:szCs w:val="22"/>
        </w:rPr>
        <w:t xml:space="preserve">. Los clientes de la entidad financiera se benefician de un modelo de especialización desplegado desde sus 216 centros de empresa repartidos por toda la geografía española, en los que trabajan más de 2.200 profesionales altamente cualificados y con una sólida reputación en el asesoramiento empresarial. </w:t>
      </w:r>
    </w:p>
    <w:p w14:paraId="59BE9E32" w14:textId="77777777" w:rsidR="00E647D4" w:rsidRDefault="00E647D4" w:rsidP="00E647D4">
      <w:pPr>
        <w:pStyle w:val="Prrafobsico"/>
        <w:spacing w:before="227" w:line="276" w:lineRule="auto"/>
        <w:ind w:left="-426"/>
        <w:jc w:val="both"/>
        <w:rPr>
          <w:rFonts w:ascii="Arial" w:hAnsi="Arial" w:cs="Arial"/>
          <w:sz w:val="22"/>
          <w:szCs w:val="22"/>
        </w:rPr>
      </w:pPr>
      <w:r>
        <w:rPr>
          <w:rFonts w:ascii="Arial" w:hAnsi="Arial" w:cs="Arial"/>
          <w:sz w:val="22"/>
          <w:szCs w:val="22"/>
        </w:rPr>
        <w:t xml:space="preserve">La entidad cuenta con especialistas en financiación, comercio exterior, tesorería, turismo, negocio </w:t>
      </w:r>
      <w:r>
        <w:rPr>
          <w:rFonts w:ascii="Arial" w:hAnsi="Arial" w:cs="Arial"/>
          <w:color w:val="auto"/>
          <w:sz w:val="22"/>
          <w:szCs w:val="22"/>
        </w:rPr>
        <w:t xml:space="preserve">inmobiliario y pymes, que ofrecen un </w:t>
      </w:r>
      <w:r>
        <w:rPr>
          <w:rFonts w:ascii="Arial" w:hAnsi="Arial" w:cs="Arial"/>
          <w:sz w:val="22"/>
          <w:szCs w:val="22"/>
        </w:rPr>
        <w:t>servicio personalizado más allá de lo financiero para apoyar e impulsar al sector empresarial.</w:t>
      </w:r>
    </w:p>
    <w:p w14:paraId="00C7C4D3" w14:textId="77777777" w:rsidR="00E647D4" w:rsidRPr="00E1080D" w:rsidRDefault="00E647D4" w:rsidP="00E647D4">
      <w:pPr>
        <w:pStyle w:val="Prrafobsico"/>
        <w:spacing w:before="227" w:line="276" w:lineRule="auto"/>
        <w:ind w:left="-426"/>
        <w:jc w:val="both"/>
        <w:rPr>
          <w:rFonts w:ascii="Arial" w:hAnsi="Arial" w:cs="Arial"/>
          <w:color w:val="auto"/>
          <w:sz w:val="22"/>
          <w:szCs w:val="22"/>
        </w:rPr>
      </w:pPr>
      <w:r>
        <w:rPr>
          <w:rFonts w:ascii="Arial" w:hAnsi="Arial" w:cs="Arial"/>
          <w:sz w:val="22"/>
          <w:szCs w:val="22"/>
        </w:rPr>
        <w:t xml:space="preserve">En el ámbito internacional, CaixaBank apoya a sus clientes empresa con diversas soluciones operativas con acceso efectivo </w:t>
      </w:r>
      <w:r w:rsidRPr="00AA157F">
        <w:rPr>
          <w:rFonts w:ascii="Arial" w:hAnsi="Arial" w:cs="Arial"/>
          <w:sz w:val="22"/>
          <w:szCs w:val="22"/>
        </w:rPr>
        <w:t>territorial a 1</w:t>
      </w:r>
      <w:r>
        <w:rPr>
          <w:rFonts w:ascii="Arial" w:hAnsi="Arial" w:cs="Arial"/>
          <w:sz w:val="22"/>
          <w:szCs w:val="22"/>
        </w:rPr>
        <w:t>56</w:t>
      </w:r>
      <w:r w:rsidRPr="00AA157F">
        <w:rPr>
          <w:rFonts w:ascii="Arial" w:hAnsi="Arial" w:cs="Arial"/>
          <w:sz w:val="22"/>
          <w:szCs w:val="22"/>
        </w:rPr>
        <w:t xml:space="preserve"> mercados de distintos países y ofrece el mejor asesoramiento para las sus operaciones en e</w:t>
      </w:r>
      <w:r>
        <w:rPr>
          <w:rFonts w:ascii="Arial" w:hAnsi="Arial" w:cs="Arial"/>
          <w:sz w:val="22"/>
          <w:szCs w:val="22"/>
        </w:rPr>
        <w:t xml:space="preserve">l extranjero. La entidad presta servicio tanto a las pymes y microempresas que están iniciando sus actividades exportadoras como a las grandes corporaciones y grupos </w:t>
      </w:r>
      <w:r w:rsidRPr="00E87F35">
        <w:rPr>
          <w:rFonts w:ascii="Arial" w:hAnsi="Arial" w:cs="Arial"/>
          <w:color w:val="000000" w:themeColor="text1"/>
          <w:sz w:val="22"/>
          <w:szCs w:val="22"/>
        </w:rPr>
        <w:t xml:space="preserve">empresariales que afrontan proyectos internacionales más complejos. </w:t>
      </w:r>
    </w:p>
    <w:p w14:paraId="0AD69245" w14:textId="77777777" w:rsidR="00E647D4" w:rsidRPr="00E1080D" w:rsidRDefault="00E647D4" w:rsidP="00E647D4">
      <w:pPr>
        <w:pStyle w:val="Prrafobsico"/>
        <w:spacing w:before="227" w:line="276" w:lineRule="auto"/>
        <w:ind w:left="-426"/>
        <w:jc w:val="both"/>
        <w:rPr>
          <w:rFonts w:ascii="Arial" w:hAnsi="Arial" w:cs="Arial"/>
          <w:color w:val="auto"/>
          <w:sz w:val="22"/>
          <w:szCs w:val="22"/>
        </w:rPr>
      </w:pPr>
      <w:r w:rsidRPr="00E1080D">
        <w:rPr>
          <w:rFonts w:ascii="Arial" w:hAnsi="Arial" w:cs="Arial"/>
          <w:color w:val="auto"/>
          <w:sz w:val="22"/>
          <w:szCs w:val="22"/>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bookmarkEnd w:id="1"/>
    </w:p>
    <w:p w14:paraId="5F6B298B" w14:textId="77777777" w:rsidR="00E647D4" w:rsidRPr="00E647D4" w:rsidRDefault="00E647D4" w:rsidP="00E647D4">
      <w:pPr>
        <w:widowControl w:val="0"/>
        <w:suppressAutoHyphens/>
        <w:autoSpaceDE w:val="0"/>
        <w:autoSpaceDN w:val="0"/>
        <w:adjustRightInd w:val="0"/>
        <w:spacing w:before="170" w:line="276" w:lineRule="auto"/>
        <w:ind w:left="-426"/>
        <w:jc w:val="both"/>
        <w:textAlignment w:val="center"/>
        <w:rPr>
          <w:rFonts w:ascii="Arial" w:hAnsi="Arial" w:cs="Arial"/>
          <w:b/>
          <w:bCs/>
          <w:color w:val="000000"/>
          <w:sz w:val="22"/>
          <w:szCs w:val="22"/>
          <w:lang w:val="es-ES_tradnl"/>
        </w:rPr>
      </w:pPr>
    </w:p>
    <w:sectPr w:rsidR="00E647D4" w:rsidRPr="00E647D4" w:rsidSect="008F0D64">
      <w:headerReference w:type="default" r:id="rId8"/>
      <w:footerReference w:type="default" r:id="rId9"/>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2FD6" w14:textId="77777777" w:rsidR="00D5684C" w:rsidRDefault="00D5684C" w:rsidP="001E4FCE">
      <w:r>
        <w:separator/>
      </w:r>
    </w:p>
  </w:endnote>
  <w:endnote w:type="continuationSeparator" w:id="0">
    <w:p w14:paraId="1DF8B668" w14:textId="77777777" w:rsidR="00D5684C" w:rsidRDefault="00D5684C" w:rsidP="001E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1E758722" w:rsidR="008F0D64" w:rsidRPr="00B60236" w:rsidRDefault="00633773">
    <w:pPr>
      <w:pStyle w:val="Piedepgina"/>
      <w:jc w:val="right"/>
      <w:rPr>
        <w:rFonts w:ascii="Arial" w:hAnsi="Arial" w:cs="Arial"/>
        <w:sz w:val="16"/>
        <w:szCs w:val="16"/>
      </w:rPr>
    </w:pPr>
    <w:r w:rsidRPr="00633773">
      <w:rPr>
        <w:rFonts w:ascii="Arial" w:eastAsiaTheme="minorHAnsi" w:hAnsi="Arial" w:cs="Arial"/>
        <w:noProof/>
        <w:color w:val="636463"/>
        <w:sz w:val="16"/>
        <w:szCs w:val="16"/>
        <w:lang w:eastAsia="en-US"/>
      </w:rPr>
      <mc:AlternateContent>
        <mc:Choice Requires="wps">
          <w:drawing>
            <wp:anchor distT="71755" distB="71755" distL="114300" distR="114300" simplePos="0" relativeHeight="251670528" behindDoc="0" locked="0" layoutInCell="1" allowOverlap="1" wp14:anchorId="1DCDDC39" wp14:editId="610E9FC8">
              <wp:simplePos x="0" y="0"/>
              <wp:positionH relativeFrom="margin">
                <wp:posOffset>-495300</wp:posOffset>
              </wp:positionH>
              <wp:positionV relativeFrom="page">
                <wp:posOffset>9601835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2B82C54F" w14:textId="77777777" w:rsidR="00633773" w:rsidRDefault="00633773" w:rsidP="00633773">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52D83D0B" w14:textId="77777777" w:rsidR="00633773" w:rsidRPr="00280C9B" w:rsidRDefault="00633773" w:rsidP="00633773">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CAAA490" w14:textId="77777777" w:rsidR="00633773" w:rsidRPr="00280C9B" w:rsidRDefault="00633773" w:rsidP="00633773">
                          <w:pPr>
                            <w:rPr>
                              <w:rFonts w:ascii="Arial" w:hAnsi="Arial" w:cs="Arial"/>
                              <w:color w:val="656565"/>
                              <w:sz w:val="12"/>
                              <w:szCs w:val="12"/>
                            </w:rPr>
                          </w:pPr>
                          <w:hyperlink r:id="rId1"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497812C9" w14:textId="77777777" w:rsidR="00633773" w:rsidRPr="0042506E" w:rsidRDefault="00633773" w:rsidP="00633773">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DCDDC39" id="_x0000_t202" coordsize="21600,21600" o:spt="202" path="m,l,21600r21600,l21600,xe">
              <v:stroke joinstyle="miter"/>
              <v:path gradientshapeok="t" o:connecttype="rect"/>
            </v:shapetype>
            <v:shape id="Cuadro de texto 14" o:spid="_x0000_s1026" type="#_x0000_t202" style="position:absolute;left:0;text-align:left;margin-left:-39pt;margin-top:756.05pt;width:117.6pt;height:41.95pt;z-index:251670528;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" filled="f" stroked="f">
              <v:textbox>
                <w:txbxContent>
                  <w:p w14:paraId="2B82C54F" w14:textId="77777777" w:rsidR="00633773" w:rsidRDefault="00633773" w:rsidP="00633773">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52D83D0B" w14:textId="77777777" w:rsidR="00633773" w:rsidRPr="00280C9B" w:rsidRDefault="00633773" w:rsidP="00633773">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CAAA490" w14:textId="77777777" w:rsidR="00633773" w:rsidRPr="00280C9B" w:rsidRDefault="00633773" w:rsidP="00633773">
                    <w:pPr>
                      <w:rPr>
                        <w:rFonts w:ascii="Arial" w:hAnsi="Arial" w:cs="Arial"/>
                        <w:color w:val="656565"/>
                        <w:sz w:val="12"/>
                        <w:szCs w:val="12"/>
                      </w:rPr>
                    </w:pPr>
                    <w:hyperlink r:id="rId2"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497812C9" w14:textId="77777777" w:rsidR="00633773" w:rsidRPr="0042506E" w:rsidRDefault="00633773" w:rsidP="00633773">
                    <w:pPr>
                      <w:rPr>
                        <w:rFonts w:ascii="Arial" w:hAnsi="Arial" w:cs="Arial"/>
                        <w:sz w:val="12"/>
                        <w:szCs w:val="12"/>
                        <w:lang w:val="es-ES_tradnl"/>
                      </w:rPr>
                    </w:pPr>
                  </w:p>
                </w:txbxContent>
              </v:textbox>
              <w10:wrap type="square" anchorx="margin" anchory="page"/>
            </v:shape>
          </w:pict>
        </mc:Fallback>
      </mc:AlternateContent>
    </w:r>
    <w:r w:rsidR="0048367E">
      <w:rPr>
        <w:noProof/>
      </w:rPr>
      <w:drawing>
        <wp:anchor distT="0" distB="0" distL="114300" distR="114300" simplePos="0" relativeHeight="251668480" behindDoc="1" locked="0" layoutInCell="1" allowOverlap="1" wp14:anchorId="13FCBE8F" wp14:editId="7D651FD2">
          <wp:simplePos x="0" y="0"/>
          <wp:positionH relativeFrom="margin">
            <wp:posOffset>894715</wp:posOffset>
          </wp:positionH>
          <wp:positionV relativeFrom="paragraph">
            <wp:posOffset>-492760</wp:posOffset>
          </wp:positionV>
          <wp:extent cx="4432935" cy="711200"/>
          <wp:effectExtent l="0" t="0" r="5715" b="0"/>
          <wp:wrapNone/>
          <wp:docPr id="27174112" name="Imagen 2" descr="Imatge que conté text,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4112" name="Imagen 2" descr="Imatge que conté text, Font, captura de pantalla&#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3293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DB5">
      <w:rPr>
        <w:noProof/>
      </w:rPr>
      <w:t xml:space="preserve">            </w:t>
    </w:r>
    <w:r w:rsidR="00946581">
      <w:rPr>
        <w:noProof/>
      </w:rPr>
      <w:t xml:space="preserve"> </w:t>
    </w:r>
    <w:r w:rsidR="00B60236">
      <w:rPr>
        <w:noProof/>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117DB5">
          <w:t xml:space="preserve"> </w:t>
        </w:r>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46FB7BCE"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E633" w14:textId="77777777" w:rsidR="00D5684C" w:rsidRDefault="00D5684C" w:rsidP="001E4FCE">
      <w:r>
        <w:separator/>
      </w:r>
    </w:p>
  </w:footnote>
  <w:footnote w:type="continuationSeparator" w:id="0">
    <w:p w14:paraId="521024FD" w14:textId="77777777" w:rsidR="00D5684C" w:rsidRDefault="00D5684C" w:rsidP="001E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BA0989A"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B0AFAC7">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88B3B8"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24EFC9E7">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2588125">
    <w:abstractNumId w:val="1"/>
  </w:num>
  <w:num w:numId="2" w16cid:durableId="53728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51CF6"/>
    <w:rsid w:val="0006627E"/>
    <w:rsid w:val="000906F9"/>
    <w:rsid w:val="000D0614"/>
    <w:rsid w:val="000E073A"/>
    <w:rsid w:val="00103632"/>
    <w:rsid w:val="00117DB5"/>
    <w:rsid w:val="00154307"/>
    <w:rsid w:val="001A70B3"/>
    <w:rsid w:val="001D4F30"/>
    <w:rsid w:val="001E1728"/>
    <w:rsid w:val="001E4FCE"/>
    <w:rsid w:val="001F5497"/>
    <w:rsid w:val="00272978"/>
    <w:rsid w:val="002811DE"/>
    <w:rsid w:val="002D7DAF"/>
    <w:rsid w:val="003B7DF3"/>
    <w:rsid w:val="003C14B5"/>
    <w:rsid w:val="003C2503"/>
    <w:rsid w:val="003C2C20"/>
    <w:rsid w:val="00413B5E"/>
    <w:rsid w:val="00481FEA"/>
    <w:rsid w:val="0048367E"/>
    <w:rsid w:val="004F2FC9"/>
    <w:rsid w:val="0053387D"/>
    <w:rsid w:val="005B0E83"/>
    <w:rsid w:val="005C22B2"/>
    <w:rsid w:val="005F6FD3"/>
    <w:rsid w:val="00601423"/>
    <w:rsid w:val="00633773"/>
    <w:rsid w:val="00672CE4"/>
    <w:rsid w:val="00693BBA"/>
    <w:rsid w:val="006E3369"/>
    <w:rsid w:val="006F4EF8"/>
    <w:rsid w:val="007A1896"/>
    <w:rsid w:val="007C12DD"/>
    <w:rsid w:val="007F6A4D"/>
    <w:rsid w:val="0089501C"/>
    <w:rsid w:val="008F0D64"/>
    <w:rsid w:val="009439E8"/>
    <w:rsid w:val="00946581"/>
    <w:rsid w:val="00995418"/>
    <w:rsid w:val="009E7BE5"/>
    <w:rsid w:val="009E7F2F"/>
    <w:rsid w:val="00AE61B3"/>
    <w:rsid w:val="00B60236"/>
    <w:rsid w:val="00B967D6"/>
    <w:rsid w:val="00BF28AD"/>
    <w:rsid w:val="00CC1975"/>
    <w:rsid w:val="00D040E1"/>
    <w:rsid w:val="00D45327"/>
    <w:rsid w:val="00D5684C"/>
    <w:rsid w:val="00D60C32"/>
    <w:rsid w:val="00E026CA"/>
    <w:rsid w:val="00E101FD"/>
    <w:rsid w:val="00E6220D"/>
    <w:rsid w:val="00E635B8"/>
    <w:rsid w:val="00E647D4"/>
    <w:rsid w:val="00E95E9D"/>
    <w:rsid w:val="00FA716A"/>
    <w:rsid w:val="00FC671B"/>
    <w:rsid w:val="00FC7D71"/>
    <w:rsid w:val="00FF1A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D6"/>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B967D6"/>
    <w:pPr>
      <w:widowControl w:val="0"/>
      <w:autoSpaceDE w:val="0"/>
      <w:autoSpaceDN w:val="0"/>
      <w:adjustRightInd w:val="0"/>
      <w:spacing w:line="288" w:lineRule="auto"/>
    </w:pPr>
    <w:rPr>
      <w:rFonts w:ascii="MinionPro-Regular" w:hAnsi="MinionPro-Regular" w:cs="MinionPro-Regular"/>
      <w:color w:val="000000"/>
      <w:lang w:val="es-ES_tradnl"/>
    </w:rPr>
  </w:style>
  <w:style w:type="character" w:customStyle="1" w:styleId="normaltextrun">
    <w:name w:val="normaltextrun"/>
    <w:basedOn w:val="Fuentedeprrafopredeter"/>
    <w:rsid w:val="00B967D6"/>
  </w:style>
  <w:style w:type="character" w:customStyle="1" w:styleId="eop">
    <w:name w:val="eop"/>
    <w:basedOn w:val="Fuentedeprrafopredeter"/>
    <w:rsid w:val="00B967D6"/>
  </w:style>
  <w:style w:type="character" w:styleId="Refdecomentario">
    <w:name w:val="annotation reference"/>
    <w:basedOn w:val="Fuentedeprrafopredeter"/>
    <w:uiPriority w:val="99"/>
    <w:semiHidden/>
    <w:unhideWhenUsed/>
    <w:rsid w:val="005C22B2"/>
    <w:rPr>
      <w:sz w:val="16"/>
      <w:szCs w:val="16"/>
    </w:rPr>
  </w:style>
  <w:style w:type="paragraph" w:styleId="Textocomentario">
    <w:name w:val="annotation text"/>
    <w:basedOn w:val="Normal"/>
    <w:link w:val="TextocomentarioCar"/>
    <w:uiPriority w:val="99"/>
    <w:semiHidden/>
    <w:unhideWhenUsed/>
    <w:rsid w:val="005C22B2"/>
    <w:rPr>
      <w:sz w:val="20"/>
      <w:szCs w:val="20"/>
    </w:rPr>
  </w:style>
  <w:style w:type="character" w:customStyle="1" w:styleId="TextocomentarioCar">
    <w:name w:val="Texto comentario Car"/>
    <w:basedOn w:val="Fuentedeprrafopredeter"/>
    <w:link w:val="Textocomentario"/>
    <w:uiPriority w:val="99"/>
    <w:semiHidden/>
    <w:rsid w:val="005C22B2"/>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22B2"/>
    <w:rPr>
      <w:b/>
      <w:bCs/>
    </w:rPr>
  </w:style>
  <w:style w:type="character" w:customStyle="1" w:styleId="AsuntodelcomentarioCar">
    <w:name w:val="Asunto del comentario Car"/>
    <w:basedOn w:val="TextocomentarioCar"/>
    <w:link w:val="Asuntodelcomentario"/>
    <w:uiPriority w:val="99"/>
    <w:semiHidden/>
    <w:rsid w:val="005C22B2"/>
    <w:rPr>
      <w:rFonts w:eastAsiaTheme="minorEastAsia"/>
      <w:b/>
      <w:bCs/>
      <w:sz w:val="20"/>
      <w:szCs w:val="20"/>
      <w:lang w:eastAsia="es-ES"/>
    </w:rPr>
  </w:style>
  <w:style w:type="paragraph" w:styleId="Revisin">
    <w:name w:val="Revision"/>
    <w:hidden/>
    <w:uiPriority w:val="99"/>
    <w:semiHidden/>
    <w:rsid w:val="00E026CA"/>
    <w:pPr>
      <w:spacing w:after="0" w:line="240" w:lineRule="auto"/>
    </w:pPr>
    <w:rPr>
      <w:rFonts w:eastAsiaTheme="minorEastAsia"/>
      <w:sz w:val="24"/>
      <w:szCs w:val="24"/>
      <w:lang w:eastAsia="es-ES"/>
    </w:rPr>
  </w:style>
  <w:style w:type="paragraph" w:styleId="NormalWeb">
    <w:name w:val="Normal (Web)"/>
    <w:basedOn w:val="Normal"/>
    <w:uiPriority w:val="99"/>
    <w:semiHidden/>
    <w:unhideWhenUsed/>
    <w:rsid w:val="007C12DD"/>
    <w:pPr>
      <w:spacing w:before="100" w:beforeAutospacing="1" w:after="100" w:afterAutospacing="1"/>
    </w:pPr>
    <w:rPr>
      <w:rFonts w:ascii="Times New Roman" w:eastAsia="Times New Roman" w:hAnsi="Times New Roman" w:cs="Times New Roman"/>
    </w:rPr>
  </w:style>
  <w:style w:type="character" w:styleId="nfasis">
    <w:name w:val="Emphasis"/>
    <w:basedOn w:val="Fuentedeprrafopredeter"/>
    <w:uiPriority w:val="20"/>
    <w:qFormat/>
    <w:rsid w:val="007C1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8098">
      <w:bodyDiv w:val="1"/>
      <w:marLeft w:val="0"/>
      <w:marRight w:val="0"/>
      <w:marTop w:val="0"/>
      <w:marBottom w:val="0"/>
      <w:divBdr>
        <w:top w:val="none" w:sz="0" w:space="0" w:color="auto"/>
        <w:left w:val="none" w:sz="0" w:space="0" w:color="auto"/>
        <w:bottom w:val="none" w:sz="0" w:space="0" w:color="auto"/>
        <w:right w:val="none" w:sz="0" w:space="0" w:color="auto"/>
      </w:divBdr>
    </w:div>
    <w:div w:id="308023094">
      <w:bodyDiv w:val="1"/>
      <w:marLeft w:val="0"/>
      <w:marRight w:val="0"/>
      <w:marTop w:val="0"/>
      <w:marBottom w:val="0"/>
      <w:divBdr>
        <w:top w:val="none" w:sz="0" w:space="0" w:color="auto"/>
        <w:left w:val="none" w:sz="0" w:space="0" w:color="auto"/>
        <w:bottom w:val="none" w:sz="0" w:space="0" w:color="auto"/>
        <w:right w:val="none" w:sz="0" w:space="0" w:color="auto"/>
      </w:divBdr>
    </w:div>
    <w:div w:id="336661075">
      <w:bodyDiv w:val="1"/>
      <w:marLeft w:val="0"/>
      <w:marRight w:val="0"/>
      <w:marTop w:val="0"/>
      <w:marBottom w:val="0"/>
      <w:divBdr>
        <w:top w:val="none" w:sz="0" w:space="0" w:color="auto"/>
        <w:left w:val="none" w:sz="0" w:space="0" w:color="auto"/>
        <w:bottom w:val="none" w:sz="0" w:space="0" w:color="auto"/>
        <w:right w:val="none" w:sz="0" w:space="0" w:color="auto"/>
      </w:divBdr>
    </w:div>
    <w:div w:id="439959039">
      <w:bodyDiv w:val="1"/>
      <w:marLeft w:val="0"/>
      <w:marRight w:val="0"/>
      <w:marTop w:val="0"/>
      <w:marBottom w:val="0"/>
      <w:divBdr>
        <w:top w:val="none" w:sz="0" w:space="0" w:color="auto"/>
        <w:left w:val="none" w:sz="0" w:space="0" w:color="auto"/>
        <w:bottom w:val="none" w:sz="0" w:space="0" w:color="auto"/>
        <w:right w:val="none" w:sz="0" w:space="0" w:color="auto"/>
      </w:divBdr>
    </w:div>
    <w:div w:id="573397282">
      <w:bodyDiv w:val="1"/>
      <w:marLeft w:val="0"/>
      <w:marRight w:val="0"/>
      <w:marTop w:val="0"/>
      <w:marBottom w:val="0"/>
      <w:divBdr>
        <w:top w:val="none" w:sz="0" w:space="0" w:color="auto"/>
        <w:left w:val="none" w:sz="0" w:space="0" w:color="auto"/>
        <w:bottom w:val="none" w:sz="0" w:space="0" w:color="auto"/>
        <w:right w:val="none" w:sz="0" w:space="0" w:color="auto"/>
      </w:divBdr>
    </w:div>
    <w:div w:id="865362806">
      <w:bodyDiv w:val="1"/>
      <w:marLeft w:val="0"/>
      <w:marRight w:val="0"/>
      <w:marTop w:val="0"/>
      <w:marBottom w:val="0"/>
      <w:divBdr>
        <w:top w:val="none" w:sz="0" w:space="0" w:color="auto"/>
        <w:left w:val="none" w:sz="0" w:space="0" w:color="auto"/>
        <w:bottom w:val="none" w:sz="0" w:space="0" w:color="auto"/>
        <w:right w:val="none" w:sz="0" w:space="0" w:color="auto"/>
      </w:divBdr>
    </w:div>
    <w:div w:id="1249462221">
      <w:bodyDiv w:val="1"/>
      <w:marLeft w:val="0"/>
      <w:marRight w:val="0"/>
      <w:marTop w:val="0"/>
      <w:marBottom w:val="0"/>
      <w:divBdr>
        <w:top w:val="none" w:sz="0" w:space="0" w:color="auto"/>
        <w:left w:val="none" w:sz="0" w:space="0" w:color="auto"/>
        <w:bottom w:val="none" w:sz="0" w:space="0" w:color="auto"/>
        <w:right w:val="none" w:sz="0" w:space="0" w:color="auto"/>
      </w:divBdr>
      <w:divsChild>
        <w:div w:id="2066683026">
          <w:marLeft w:val="0"/>
          <w:marRight w:val="0"/>
          <w:marTop w:val="0"/>
          <w:marBottom w:val="0"/>
          <w:divBdr>
            <w:top w:val="none" w:sz="0" w:space="0" w:color="auto"/>
            <w:left w:val="none" w:sz="0" w:space="0" w:color="auto"/>
            <w:bottom w:val="none" w:sz="0" w:space="0" w:color="auto"/>
            <w:right w:val="none" w:sz="0" w:space="0" w:color="auto"/>
          </w:divBdr>
        </w:div>
        <w:div w:id="1121338240">
          <w:marLeft w:val="0"/>
          <w:marRight w:val="0"/>
          <w:marTop w:val="0"/>
          <w:marBottom w:val="0"/>
          <w:divBdr>
            <w:top w:val="none" w:sz="0" w:space="0" w:color="auto"/>
            <w:left w:val="none" w:sz="0" w:space="0" w:color="auto"/>
            <w:bottom w:val="none" w:sz="0" w:space="0" w:color="auto"/>
            <w:right w:val="none" w:sz="0" w:space="0" w:color="auto"/>
          </w:divBdr>
        </w:div>
        <w:div w:id="511726988">
          <w:marLeft w:val="0"/>
          <w:marRight w:val="0"/>
          <w:marTop w:val="0"/>
          <w:marBottom w:val="0"/>
          <w:divBdr>
            <w:top w:val="none" w:sz="0" w:space="0" w:color="auto"/>
            <w:left w:val="none" w:sz="0" w:space="0" w:color="auto"/>
            <w:bottom w:val="none" w:sz="0" w:space="0" w:color="auto"/>
            <w:right w:val="none" w:sz="0" w:space="0" w:color="auto"/>
          </w:divBdr>
        </w:div>
        <w:div w:id="1866793354">
          <w:marLeft w:val="0"/>
          <w:marRight w:val="0"/>
          <w:marTop w:val="0"/>
          <w:marBottom w:val="0"/>
          <w:divBdr>
            <w:top w:val="none" w:sz="0" w:space="0" w:color="auto"/>
            <w:left w:val="none" w:sz="0" w:space="0" w:color="auto"/>
            <w:bottom w:val="none" w:sz="0" w:space="0" w:color="auto"/>
            <w:right w:val="none" w:sz="0" w:space="0" w:color="auto"/>
          </w:divBdr>
        </w:div>
        <w:div w:id="281040751">
          <w:marLeft w:val="0"/>
          <w:marRight w:val="0"/>
          <w:marTop w:val="0"/>
          <w:marBottom w:val="0"/>
          <w:divBdr>
            <w:top w:val="none" w:sz="0" w:space="0" w:color="auto"/>
            <w:left w:val="none" w:sz="0" w:space="0" w:color="auto"/>
            <w:bottom w:val="none" w:sz="0" w:space="0" w:color="auto"/>
            <w:right w:val="none" w:sz="0" w:space="0" w:color="auto"/>
          </w:divBdr>
        </w:div>
        <w:div w:id="1747147401">
          <w:marLeft w:val="0"/>
          <w:marRight w:val="0"/>
          <w:marTop w:val="0"/>
          <w:marBottom w:val="0"/>
          <w:divBdr>
            <w:top w:val="none" w:sz="0" w:space="0" w:color="auto"/>
            <w:left w:val="none" w:sz="0" w:space="0" w:color="auto"/>
            <w:bottom w:val="none" w:sz="0" w:space="0" w:color="auto"/>
            <w:right w:val="none" w:sz="0" w:space="0" w:color="auto"/>
          </w:divBdr>
        </w:div>
      </w:divsChild>
    </w:div>
    <w:div w:id="1555118846">
      <w:bodyDiv w:val="1"/>
      <w:marLeft w:val="0"/>
      <w:marRight w:val="0"/>
      <w:marTop w:val="0"/>
      <w:marBottom w:val="0"/>
      <w:divBdr>
        <w:top w:val="none" w:sz="0" w:space="0" w:color="auto"/>
        <w:left w:val="none" w:sz="0" w:space="0" w:color="auto"/>
        <w:bottom w:val="none" w:sz="0" w:space="0" w:color="auto"/>
        <w:right w:val="none" w:sz="0" w:space="0" w:color="auto"/>
      </w:divBdr>
    </w:div>
    <w:div w:id="1863856165">
      <w:bodyDiv w:val="1"/>
      <w:marLeft w:val="0"/>
      <w:marRight w:val="0"/>
      <w:marTop w:val="0"/>
      <w:marBottom w:val="0"/>
      <w:divBdr>
        <w:top w:val="none" w:sz="0" w:space="0" w:color="auto"/>
        <w:left w:val="none" w:sz="0" w:space="0" w:color="auto"/>
        <w:bottom w:val="none" w:sz="0" w:space="0" w:color="auto"/>
        <w:right w:val="none" w:sz="0" w:space="0" w:color="auto"/>
      </w:divBdr>
      <w:divsChild>
        <w:div w:id="628172058">
          <w:marLeft w:val="0"/>
          <w:marRight w:val="0"/>
          <w:marTop w:val="0"/>
          <w:marBottom w:val="0"/>
          <w:divBdr>
            <w:top w:val="none" w:sz="0" w:space="0" w:color="auto"/>
            <w:left w:val="none" w:sz="0" w:space="0" w:color="auto"/>
            <w:bottom w:val="none" w:sz="0" w:space="0" w:color="auto"/>
            <w:right w:val="none" w:sz="0" w:space="0" w:color="auto"/>
          </w:divBdr>
        </w:div>
        <w:div w:id="2044938156">
          <w:marLeft w:val="0"/>
          <w:marRight w:val="0"/>
          <w:marTop w:val="0"/>
          <w:marBottom w:val="0"/>
          <w:divBdr>
            <w:top w:val="none" w:sz="0" w:space="0" w:color="auto"/>
            <w:left w:val="none" w:sz="0" w:space="0" w:color="auto"/>
            <w:bottom w:val="none" w:sz="0" w:space="0" w:color="auto"/>
            <w:right w:val="none" w:sz="0" w:space="0" w:color="auto"/>
          </w:divBdr>
        </w:div>
        <w:div w:id="1067876268">
          <w:marLeft w:val="0"/>
          <w:marRight w:val="0"/>
          <w:marTop w:val="0"/>
          <w:marBottom w:val="0"/>
          <w:divBdr>
            <w:top w:val="none" w:sz="0" w:space="0" w:color="auto"/>
            <w:left w:val="none" w:sz="0" w:space="0" w:color="auto"/>
            <w:bottom w:val="none" w:sz="0" w:space="0" w:color="auto"/>
            <w:right w:val="none" w:sz="0" w:space="0" w:color="auto"/>
          </w:divBdr>
        </w:div>
        <w:div w:id="120418820">
          <w:marLeft w:val="0"/>
          <w:marRight w:val="0"/>
          <w:marTop w:val="0"/>
          <w:marBottom w:val="0"/>
          <w:divBdr>
            <w:top w:val="none" w:sz="0" w:space="0" w:color="auto"/>
            <w:left w:val="none" w:sz="0" w:space="0" w:color="auto"/>
            <w:bottom w:val="none" w:sz="0" w:space="0" w:color="auto"/>
            <w:right w:val="none" w:sz="0" w:space="0" w:color="auto"/>
          </w:divBdr>
        </w:div>
        <w:div w:id="65826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5</cp:revision>
  <dcterms:created xsi:type="dcterms:W3CDTF">2025-04-01T08:49:00Z</dcterms:created>
  <dcterms:modified xsi:type="dcterms:W3CDTF">2025-04-01T10:22:00Z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