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E60B" w14:textId="4755B972" w:rsidR="001A2E6E" w:rsidRPr="00EE182D" w:rsidRDefault="005D7B85" w:rsidP="001A2E6E">
      <w:pPr>
        <w:spacing w:line="240" w:lineRule="auto"/>
        <w:ind w:left="-426" w:right="-568"/>
        <w:jc w:val="both"/>
        <w:rPr>
          <w:rFonts w:ascii="Arial" w:hAnsi="Arial" w:cs="Arial"/>
          <w:b/>
          <w:bCs/>
          <w:i/>
          <w:iCs/>
          <w:color w:val="009FEA"/>
          <w:sz w:val="32"/>
          <w:szCs w:val="32"/>
        </w:rPr>
      </w:pPr>
      <w:proofErr w:type="spellStart"/>
      <w:r>
        <w:rPr>
          <w:rFonts w:ascii="Arial" w:hAnsi="Arial" w:cs="Arial"/>
          <w:b/>
          <w:bCs/>
          <w:i/>
          <w:iCs/>
          <w:color w:val="009FEA"/>
          <w:sz w:val="32"/>
          <w:szCs w:val="32"/>
        </w:rPr>
        <w:t>DocExploit</w:t>
      </w:r>
      <w:proofErr w:type="spellEnd"/>
      <w:r>
        <w:rPr>
          <w:rFonts w:ascii="Arial" w:hAnsi="Arial" w:cs="Arial"/>
          <w:b/>
          <w:bCs/>
          <w:i/>
          <w:iCs/>
          <w:color w:val="009FEA"/>
          <w:sz w:val="32"/>
          <w:szCs w:val="32"/>
        </w:rPr>
        <w:t xml:space="preserve"> </w:t>
      </w:r>
      <w:r w:rsidR="002F5FCA">
        <w:rPr>
          <w:rFonts w:ascii="Arial" w:hAnsi="Arial" w:cs="Arial"/>
          <w:b/>
          <w:bCs/>
          <w:i/>
          <w:iCs/>
          <w:color w:val="009FEA"/>
          <w:sz w:val="32"/>
          <w:szCs w:val="32"/>
        </w:rPr>
        <w:t>gana</w:t>
      </w:r>
      <w:r w:rsidR="001A2E6E" w:rsidRPr="00EE182D">
        <w:rPr>
          <w:rFonts w:ascii="Arial" w:hAnsi="Arial" w:cs="Arial"/>
          <w:b/>
          <w:bCs/>
          <w:i/>
          <w:iCs/>
          <w:color w:val="009FEA"/>
          <w:sz w:val="32"/>
          <w:szCs w:val="32"/>
        </w:rPr>
        <w:t xml:space="preserve"> los Premios EmprendeXXI como la </w:t>
      </w:r>
      <w:proofErr w:type="spellStart"/>
      <w:proofErr w:type="gramStart"/>
      <w:r w:rsidR="001A2E6E" w:rsidRPr="001A2E6E">
        <w:rPr>
          <w:rFonts w:ascii="Arial" w:hAnsi="Arial" w:cs="Arial"/>
          <w:b/>
          <w:bCs/>
          <w:i/>
          <w:iCs/>
          <w:color w:val="009FEA"/>
          <w:sz w:val="32"/>
          <w:szCs w:val="32"/>
        </w:rPr>
        <w:t>start</w:t>
      </w:r>
      <w:proofErr w:type="spellEnd"/>
      <w:r w:rsidR="001A2E6E" w:rsidRPr="001A2E6E">
        <w:rPr>
          <w:rFonts w:ascii="Arial" w:hAnsi="Arial" w:cs="Arial"/>
          <w:b/>
          <w:bCs/>
          <w:i/>
          <w:iCs/>
          <w:color w:val="009FEA"/>
          <w:sz w:val="32"/>
          <w:szCs w:val="32"/>
        </w:rPr>
        <w:t>-up</w:t>
      </w:r>
      <w:proofErr w:type="gramEnd"/>
      <w:r w:rsidR="001A2E6E" w:rsidRPr="00EE182D">
        <w:rPr>
          <w:rFonts w:ascii="Arial" w:hAnsi="Arial" w:cs="Arial"/>
          <w:b/>
          <w:bCs/>
          <w:i/>
          <w:iCs/>
          <w:color w:val="009FEA"/>
          <w:sz w:val="32"/>
          <w:szCs w:val="32"/>
        </w:rPr>
        <w:t xml:space="preserve"> </w:t>
      </w:r>
      <w:r w:rsidR="001A2E6E">
        <w:rPr>
          <w:rFonts w:ascii="Arial" w:hAnsi="Arial" w:cs="Arial"/>
          <w:b/>
          <w:bCs/>
          <w:i/>
          <w:iCs/>
          <w:color w:val="009FEA"/>
          <w:sz w:val="32"/>
          <w:szCs w:val="32"/>
        </w:rPr>
        <w:t>con mayor potencial</w:t>
      </w:r>
      <w:r w:rsidR="001A2E6E" w:rsidRPr="00EE182D">
        <w:rPr>
          <w:rFonts w:ascii="Arial" w:hAnsi="Arial" w:cs="Arial"/>
          <w:b/>
          <w:bCs/>
          <w:i/>
          <w:iCs/>
          <w:color w:val="009FEA"/>
          <w:sz w:val="32"/>
          <w:szCs w:val="32"/>
        </w:rPr>
        <w:t xml:space="preserve"> de </w:t>
      </w:r>
      <w:r w:rsidR="006370CF">
        <w:rPr>
          <w:rFonts w:ascii="Arial" w:hAnsi="Arial" w:cs="Arial"/>
          <w:b/>
          <w:bCs/>
          <w:i/>
          <w:iCs/>
          <w:color w:val="009FEA"/>
          <w:sz w:val="32"/>
          <w:szCs w:val="32"/>
        </w:rPr>
        <w:t>La Rioja</w:t>
      </w:r>
    </w:p>
    <w:p w14:paraId="66CAF241" w14:textId="77777777" w:rsidR="001E4FCE" w:rsidRPr="00F6377E" w:rsidRDefault="001E4FCE" w:rsidP="00481FEA">
      <w:pPr>
        <w:spacing w:line="240" w:lineRule="auto"/>
        <w:ind w:left="-426" w:right="-568"/>
        <w:rPr>
          <w:rFonts w:ascii="Arial" w:hAnsi="Arial" w:cs="Arial"/>
        </w:rPr>
      </w:pPr>
    </w:p>
    <w:p w14:paraId="063C93AE" w14:textId="47F27B9D" w:rsidR="005D7B85" w:rsidRDefault="001A2E6E" w:rsidP="005D7B85">
      <w:pPr>
        <w:pStyle w:val="Prrafodelista"/>
        <w:numPr>
          <w:ilvl w:val="0"/>
          <w:numId w:val="2"/>
        </w:numPr>
        <w:spacing w:after="0" w:line="276" w:lineRule="auto"/>
        <w:ind w:left="0" w:right="-568"/>
        <w:jc w:val="both"/>
        <w:rPr>
          <w:rFonts w:ascii="Arial" w:hAnsi="Arial" w:cs="Arial"/>
          <w:b/>
          <w:bCs/>
          <w:i/>
          <w:iCs/>
          <w:sz w:val="24"/>
          <w:szCs w:val="24"/>
        </w:rPr>
      </w:pPr>
      <w:r w:rsidRPr="001A2E6E">
        <w:rPr>
          <w:rFonts w:ascii="Arial" w:hAnsi="Arial" w:cs="Arial"/>
          <w:b/>
          <w:bCs/>
          <w:i/>
          <w:iCs/>
          <w:sz w:val="24"/>
          <w:szCs w:val="24"/>
        </w:rPr>
        <w:t xml:space="preserve">CaixaBank, a través de DayOne, </w:t>
      </w:r>
      <w:r w:rsidR="006370CF">
        <w:rPr>
          <w:rFonts w:ascii="Arial" w:hAnsi="Arial" w:cs="Arial"/>
          <w:b/>
          <w:bCs/>
          <w:i/>
          <w:iCs/>
          <w:sz w:val="24"/>
          <w:szCs w:val="24"/>
        </w:rPr>
        <w:t>ADER</w:t>
      </w:r>
      <w:r w:rsidRPr="001A2E6E">
        <w:rPr>
          <w:rFonts w:ascii="Arial" w:hAnsi="Arial" w:cs="Arial"/>
          <w:b/>
          <w:bCs/>
          <w:i/>
          <w:iCs/>
          <w:sz w:val="24"/>
          <w:szCs w:val="24"/>
        </w:rPr>
        <w:t xml:space="preserve"> y E</w:t>
      </w:r>
      <w:r w:rsidR="001619A4">
        <w:rPr>
          <w:rFonts w:ascii="Arial" w:hAnsi="Arial" w:cs="Arial"/>
          <w:b/>
          <w:bCs/>
          <w:i/>
          <w:iCs/>
          <w:sz w:val="24"/>
          <w:szCs w:val="24"/>
        </w:rPr>
        <w:t>nisa</w:t>
      </w:r>
      <w:r w:rsidRPr="001A2E6E">
        <w:rPr>
          <w:rFonts w:ascii="Arial" w:hAnsi="Arial" w:cs="Arial"/>
          <w:b/>
          <w:bCs/>
          <w:i/>
          <w:iCs/>
          <w:sz w:val="24"/>
          <w:szCs w:val="24"/>
        </w:rPr>
        <w:t xml:space="preserve"> han celebrado la entrega territorial de estos galardones de referencia para el ecosistema emprendedor </w:t>
      </w:r>
      <w:r w:rsidR="006370CF" w:rsidRPr="005D7B85">
        <w:rPr>
          <w:rFonts w:ascii="Arial" w:hAnsi="Arial" w:cs="Arial"/>
          <w:b/>
          <w:bCs/>
          <w:i/>
          <w:iCs/>
          <w:sz w:val="24"/>
          <w:szCs w:val="24"/>
        </w:rPr>
        <w:t>riojano</w:t>
      </w:r>
    </w:p>
    <w:p w14:paraId="236126DC" w14:textId="77777777" w:rsidR="005D7B85" w:rsidRPr="005D7B85" w:rsidRDefault="005D7B85" w:rsidP="005D7B85">
      <w:pPr>
        <w:pStyle w:val="Prrafodelista"/>
        <w:spacing w:after="0" w:line="276" w:lineRule="auto"/>
        <w:ind w:left="0" w:right="-568"/>
        <w:jc w:val="both"/>
        <w:rPr>
          <w:rFonts w:ascii="Arial" w:hAnsi="Arial" w:cs="Arial"/>
          <w:b/>
          <w:bCs/>
          <w:i/>
          <w:iCs/>
          <w:sz w:val="24"/>
          <w:szCs w:val="24"/>
        </w:rPr>
      </w:pPr>
    </w:p>
    <w:p w14:paraId="582FE752" w14:textId="753ED349" w:rsidR="001A2E6E" w:rsidRPr="005D7B85" w:rsidRDefault="005D7B85" w:rsidP="005D7B85">
      <w:pPr>
        <w:pStyle w:val="Prrafodelista"/>
        <w:numPr>
          <w:ilvl w:val="0"/>
          <w:numId w:val="2"/>
        </w:numPr>
        <w:spacing w:after="0" w:line="276" w:lineRule="auto"/>
        <w:ind w:left="0" w:right="-568"/>
        <w:jc w:val="both"/>
        <w:rPr>
          <w:rFonts w:ascii="Arial" w:hAnsi="Arial" w:cs="Arial"/>
          <w:b/>
          <w:bCs/>
          <w:i/>
          <w:iCs/>
          <w:sz w:val="24"/>
          <w:szCs w:val="24"/>
        </w:rPr>
      </w:pPr>
      <w:r w:rsidRPr="005D7B85">
        <w:rPr>
          <w:rFonts w:ascii="Arial" w:hAnsi="Arial" w:cs="Arial"/>
          <w:b/>
          <w:bCs/>
          <w:i/>
          <w:iCs/>
          <w:sz w:val="24"/>
          <w:szCs w:val="24"/>
        </w:rPr>
        <w:t xml:space="preserve"> </w:t>
      </w:r>
      <w:proofErr w:type="spellStart"/>
      <w:r w:rsidRPr="005D7B85">
        <w:rPr>
          <w:rFonts w:ascii="Arial" w:hAnsi="Arial" w:cs="Arial"/>
          <w:b/>
          <w:bCs/>
          <w:i/>
          <w:iCs/>
          <w:sz w:val="24"/>
          <w:szCs w:val="24"/>
        </w:rPr>
        <w:t>DocExploit</w:t>
      </w:r>
      <w:proofErr w:type="spellEnd"/>
      <w:r w:rsidRPr="005D7B85">
        <w:rPr>
          <w:rFonts w:ascii="Arial" w:hAnsi="Arial" w:cs="Arial"/>
          <w:b/>
          <w:bCs/>
          <w:i/>
          <w:iCs/>
          <w:sz w:val="24"/>
          <w:szCs w:val="24"/>
        </w:rPr>
        <w:t>, empresa especializada en ciberseguridad, focalizado en el punto débil más crítico, junto al error humano; el propio código de las aplicaciones software.</w:t>
      </w:r>
    </w:p>
    <w:p w14:paraId="259CBCC4" w14:textId="77777777" w:rsidR="001A2E6E" w:rsidRPr="005D7B85" w:rsidRDefault="001A2E6E" w:rsidP="001A2E6E">
      <w:pPr>
        <w:pStyle w:val="Prrafodelista"/>
        <w:spacing w:after="0" w:line="276" w:lineRule="auto"/>
        <w:ind w:left="0" w:right="-568"/>
        <w:jc w:val="both"/>
        <w:rPr>
          <w:rFonts w:ascii="Arial" w:hAnsi="Arial" w:cs="Arial"/>
          <w:b/>
          <w:bCs/>
          <w:i/>
          <w:iCs/>
          <w:sz w:val="24"/>
          <w:szCs w:val="24"/>
        </w:rPr>
      </w:pPr>
    </w:p>
    <w:p w14:paraId="71D75BD7" w14:textId="6BA06674" w:rsidR="001A2E6E" w:rsidRPr="001A2E6E" w:rsidRDefault="001A2E6E" w:rsidP="001A2E6E">
      <w:pPr>
        <w:pStyle w:val="Prrafodelista"/>
        <w:numPr>
          <w:ilvl w:val="0"/>
          <w:numId w:val="2"/>
        </w:numPr>
        <w:spacing w:after="0" w:line="276" w:lineRule="auto"/>
        <w:ind w:left="0" w:right="-568"/>
        <w:jc w:val="both"/>
        <w:rPr>
          <w:rFonts w:ascii="Arial" w:hAnsi="Arial" w:cs="Arial"/>
          <w:b/>
          <w:bCs/>
          <w:i/>
          <w:iCs/>
          <w:sz w:val="24"/>
          <w:szCs w:val="24"/>
        </w:rPr>
      </w:pPr>
      <w:r w:rsidRPr="001A2E6E">
        <w:rPr>
          <w:rFonts w:ascii="Arial" w:hAnsi="Arial" w:cs="Arial"/>
          <w:b/>
          <w:bCs/>
          <w:i/>
          <w:iCs/>
          <w:sz w:val="24"/>
          <w:szCs w:val="24"/>
        </w:rPr>
        <w:t xml:space="preserve">Los Premios EmprendeXXI, </w:t>
      </w:r>
      <w:r>
        <w:rPr>
          <w:rFonts w:ascii="Arial" w:hAnsi="Arial" w:cs="Arial"/>
          <w:b/>
          <w:bCs/>
          <w:i/>
          <w:iCs/>
          <w:sz w:val="24"/>
          <w:szCs w:val="24"/>
        </w:rPr>
        <w:t>que este año</w:t>
      </w:r>
      <w:r w:rsidRPr="001A2E6E">
        <w:rPr>
          <w:rFonts w:ascii="Arial" w:hAnsi="Arial" w:cs="Arial"/>
          <w:b/>
          <w:bCs/>
          <w:i/>
          <w:iCs/>
          <w:sz w:val="24"/>
          <w:szCs w:val="24"/>
        </w:rPr>
        <w:t xml:space="preserve"> </w:t>
      </w:r>
      <w:r w:rsidR="0012674D">
        <w:rPr>
          <w:rFonts w:ascii="Arial" w:hAnsi="Arial" w:cs="Arial"/>
          <w:b/>
          <w:bCs/>
          <w:i/>
          <w:iCs/>
          <w:sz w:val="24"/>
          <w:szCs w:val="24"/>
        </w:rPr>
        <w:t>alcanzan la mayoría de edad</w:t>
      </w:r>
      <w:r w:rsidRPr="001A2E6E">
        <w:rPr>
          <w:rFonts w:ascii="Arial" w:hAnsi="Arial" w:cs="Arial"/>
          <w:b/>
          <w:bCs/>
          <w:i/>
          <w:iCs/>
          <w:sz w:val="24"/>
          <w:szCs w:val="24"/>
        </w:rPr>
        <w:t xml:space="preserve">, destacan el espíritu emprendedor de las </w:t>
      </w:r>
      <w:proofErr w:type="spellStart"/>
      <w:r w:rsidRPr="001A2E6E">
        <w:rPr>
          <w:rFonts w:ascii="Arial" w:hAnsi="Arial" w:cs="Arial"/>
          <w:b/>
          <w:bCs/>
          <w:i/>
          <w:iCs/>
          <w:sz w:val="24"/>
          <w:szCs w:val="24"/>
        </w:rPr>
        <w:t>start</w:t>
      </w:r>
      <w:proofErr w:type="spellEnd"/>
      <w:r w:rsidRPr="001A2E6E">
        <w:rPr>
          <w:rFonts w:ascii="Arial" w:hAnsi="Arial" w:cs="Arial"/>
          <w:b/>
          <w:bCs/>
          <w:i/>
          <w:iCs/>
          <w:sz w:val="24"/>
          <w:szCs w:val="24"/>
        </w:rPr>
        <w:t>-ups que generan un mayor impacto en su territorio y ofrecen las mejores soluciones a los desafíos del futuro</w:t>
      </w:r>
    </w:p>
    <w:p w14:paraId="69381B4A" w14:textId="77777777" w:rsidR="001A2E6E" w:rsidRPr="001A2E6E" w:rsidRDefault="001A2E6E" w:rsidP="001A2E6E">
      <w:pPr>
        <w:pStyle w:val="Prrafodelista"/>
        <w:spacing w:after="0" w:line="276" w:lineRule="auto"/>
        <w:ind w:left="0" w:right="-568"/>
        <w:jc w:val="both"/>
        <w:rPr>
          <w:rFonts w:ascii="Arial" w:hAnsi="Arial" w:cs="Arial"/>
          <w:b/>
          <w:bCs/>
          <w:i/>
          <w:iCs/>
          <w:sz w:val="24"/>
          <w:szCs w:val="24"/>
        </w:rPr>
      </w:pPr>
    </w:p>
    <w:p w14:paraId="32A0F1D0" w14:textId="77777777" w:rsidR="001E4FCE" w:rsidRPr="00F6377E" w:rsidRDefault="001E4FCE" w:rsidP="00481FEA">
      <w:pPr>
        <w:spacing w:line="240" w:lineRule="auto"/>
        <w:ind w:left="-426" w:right="-568"/>
        <w:rPr>
          <w:rFonts w:ascii="Arial" w:hAnsi="Arial" w:cs="Arial"/>
        </w:rPr>
      </w:pPr>
    </w:p>
    <w:p w14:paraId="42BB491B" w14:textId="62729C20" w:rsidR="003C2503" w:rsidRPr="00F6377E" w:rsidRDefault="006370CF" w:rsidP="00481FEA">
      <w:pPr>
        <w:spacing w:line="240" w:lineRule="auto"/>
        <w:ind w:left="-426" w:right="-568"/>
        <w:rPr>
          <w:rFonts w:ascii="Arial" w:hAnsi="Arial" w:cs="Arial"/>
          <w:b/>
          <w:bCs/>
        </w:rPr>
      </w:pPr>
      <w:r>
        <w:rPr>
          <w:rFonts w:ascii="Arial" w:hAnsi="Arial" w:cs="Arial"/>
          <w:b/>
          <w:bCs/>
        </w:rPr>
        <w:t>Logroño, 29</w:t>
      </w:r>
      <w:r w:rsidR="0028402D" w:rsidRPr="00F6377E">
        <w:rPr>
          <w:rFonts w:ascii="Arial" w:hAnsi="Arial" w:cs="Arial"/>
          <w:b/>
          <w:bCs/>
        </w:rPr>
        <w:t xml:space="preserve"> de </w:t>
      </w:r>
      <w:r>
        <w:rPr>
          <w:rFonts w:ascii="Arial" w:hAnsi="Arial" w:cs="Arial"/>
          <w:b/>
          <w:bCs/>
        </w:rPr>
        <w:t xml:space="preserve">abril </w:t>
      </w:r>
      <w:r w:rsidR="00983A60">
        <w:rPr>
          <w:rFonts w:ascii="Arial" w:hAnsi="Arial" w:cs="Arial"/>
          <w:b/>
          <w:bCs/>
        </w:rPr>
        <w:t xml:space="preserve">de </w:t>
      </w:r>
      <w:r w:rsidR="00465653">
        <w:rPr>
          <w:rFonts w:ascii="Arial" w:hAnsi="Arial" w:cs="Arial"/>
          <w:b/>
          <w:bCs/>
        </w:rPr>
        <w:t>2025</w:t>
      </w:r>
    </w:p>
    <w:p w14:paraId="4FF0B7F7" w14:textId="2D6AD001" w:rsidR="008C13E5" w:rsidRPr="008C13E5" w:rsidRDefault="008C13E5" w:rsidP="008C13E5">
      <w:pPr>
        <w:widowControl w:val="0"/>
        <w:suppressAutoHyphens/>
        <w:autoSpaceDE w:val="0"/>
        <w:autoSpaceDN w:val="0"/>
        <w:adjustRightInd w:val="0"/>
        <w:spacing w:before="170" w:line="276" w:lineRule="auto"/>
        <w:ind w:left="-426" w:right="-568"/>
        <w:jc w:val="both"/>
        <w:textAlignment w:val="center"/>
        <w:rPr>
          <w:rFonts w:ascii="Arial" w:hAnsi="Arial" w:cs="Arial"/>
          <w:noProof/>
          <w:color w:val="000000"/>
        </w:rPr>
      </w:pPr>
      <w:r w:rsidRPr="008C13E5">
        <w:rPr>
          <w:rFonts w:ascii="Arial" w:hAnsi="Arial" w:cs="Arial"/>
          <w:noProof/>
          <w:color w:val="000000"/>
        </w:rPr>
        <w:t xml:space="preserve">La </w:t>
      </w:r>
      <w:r w:rsidRPr="008C13E5">
        <w:rPr>
          <w:rFonts w:ascii="Arial" w:hAnsi="Arial" w:cs="Arial"/>
          <w:i/>
          <w:iCs/>
          <w:noProof/>
          <w:color w:val="000000"/>
        </w:rPr>
        <w:t>start-up</w:t>
      </w:r>
      <w:r w:rsidRPr="008C13E5">
        <w:rPr>
          <w:rFonts w:ascii="Arial" w:hAnsi="Arial" w:cs="Arial"/>
          <w:noProof/>
          <w:color w:val="000000"/>
        </w:rPr>
        <w:t xml:space="preserve"> </w:t>
      </w:r>
      <w:r w:rsidR="005D7B85">
        <w:rPr>
          <w:rFonts w:ascii="Arial" w:hAnsi="Arial" w:cs="Arial"/>
          <w:noProof/>
          <w:color w:val="000000"/>
        </w:rPr>
        <w:t>DocExploi</w:t>
      </w:r>
      <w:r w:rsidRPr="008C13E5">
        <w:rPr>
          <w:rFonts w:ascii="Arial" w:hAnsi="Arial" w:cs="Arial"/>
          <w:noProof/>
          <w:color w:val="000000"/>
        </w:rPr>
        <w:t xml:space="preserve">ha sido </w:t>
      </w:r>
      <w:r>
        <w:rPr>
          <w:rFonts w:ascii="Arial" w:hAnsi="Arial" w:cs="Arial"/>
          <w:noProof/>
          <w:color w:val="000000"/>
        </w:rPr>
        <w:t>galardonada</w:t>
      </w:r>
      <w:r w:rsidRPr="008C13E5">
        <w:rPr>
          <w:rFonts w:ascii="Arial" w:hAnsi="Arial" w:cs="Arial"/>
          <w:noProof/>
          <w:color w:val="000000"/>
        </w:rPr>
        <w:t xml:space="preserve"> en los Premios EmprendeXXI como la empresa </w:t>
      </w:r>
      <w:r w:rsidR="00272B31">
        <w:rPr>
          <w:rFonts w:ascii="Arial" w:hAnsi="Arial" w:cs="Arial"/>
          <w:noProof/>
          <w:color w:val="000000"/>
        </w:rPr>
        <w:t>con mayor impacto en</w:t>
      </w:r>
      <w:r w:rsidRPr="008C13E5">
        <w:rPr>
          <w:rFonts w:ascii="Arial" w:hAnsi="Arial" w:cs="Arial"/>
          <w:noProof/>
          <w:color w:val="000000"/>
        </w:rPr>
        <w:t xml:space="preserve"> </w:t>
      </w:r>
      <w:r w:rsidR="006370CF">
        <w:rPr>
          <w:rFonts w:ascii="Arial" w:hAnsi="Arial" w:cs="Arial"/>
          <w:noProof/>
          <w:color w:val="000000"/>
        </w:rPr>
        <w:t>La Rioja</w:t>
      </w:r>
      <w:r w:rsidRPr="008C13E5">
        <w:rPr>
          <w:rFonts w:ascii="Arial" w:hAnsi="Arial" w:cs="Arial"/>
          <w:noProof/>
          <w:color w:val="000000"/>
        </w:rPr>
        <w:t xml:space="preserve">. Estos </w:t>
      </w:r>
      <w:r w:rsidR="00E71529">
        <w:rPr>
          <w:rFonts w:ascii="Arial" w:hAnsi="Arial" w:cs="Arial"/>
          <w:noProof/>
          <w:color w:val="000000"/>
        </w:rPr>
        <w:t>premios, impulsados</w:t>
      </w:r>
      <w:r w:rsidRPr="008C13E5">
        <w:rPr>
          <w:rFonts w:ascii="Arial" w:hAnsi="Arial" w:cs="Arial"/>
          <w:noProof/>
          <w:color w:val="000000"/>
        </w:rPr>
        <w:t xml:space="preserve"> por CaixaBank a través de DayOne, su división especializada en empresas tecnológicas y sus inversores, y el Ministerio de Industria y Turismo a través de E</w:t>
      </w:r>
      <w:r w:rsidR="001619A4">
        <w:rPr>
          <w:rFonts w:ascii="Arial" w:hAnsi="Arial" w:cs="Arial"/>
          <w:noProof/>
          <w:color w:val="000000"/>
        </w:rPr>
        <w:t>nisa</w:t>
      </w:r>
      <w:r w:rsidRPr="008C13E5">
        <w:rPr>
          <w:rFonts w:ascii="Arial" w:hAnsi="Arial" w:cs="Arial"/>
          <w:noProof/>
          <w:color w:val="000000"/>
        </w:rPr>
        <w:t>, celebran este año su 1</w:t>
      </w:r>
      <w:r w:rsidR="00E71529">
        <w:rPr>
          <w:rFonts w:ascii="Arial" w:hAnsi="Arial" w:cs="Arial"/>
          <w:noProof/>
          <w:color w:val="000000"/>
        </w:rPr>
        <w:t>8</w:t>
      </w:r>
      <w:r w:rsidR="001619A4">
        <w:rPr>
          <w:rFonts w:ascii="Arial" w:hAnsi="Arial" w:cs="Arial"/>
          <w:noProof/>
          <w:color w:val="000000"/>
        </w:rPr>
        <w:t>.</w:t>
      </w:r>
      <w:r w:rsidRPr="008C13E5">
        <w:rPr>
          <w:rFonts w:ascii="Arial" w:hAnsi="Arial" w:cs="Arial"/>
          <w:noProof/>
          <w:color w:val="000000"/>
        </w:rPr>
        <w:t xml:space="preserve">ª edición. La entrega territorial de </w:t>
      </w:r>
      <w:r w:rsidR="001619A4">
        <w:rPr>
          <w:rFonts w:ascii="Arial" w:hAnsi="Arial" w:cs="Arial"/>
          <w:noProof/>
          <w:color w:val="000000"/>
        </w:rPr>
        <w:t>estos premios</w:t>
      </w:r>
      <w:r w:rsidRPr="008C13E5">
        <w:rPr>
          <w:rFonts w:ascii="Arial" w:hAnsi="Arial" w:cs="Arial"/>
          <w:noProof/>
          <w:color w:val="000000"/>
        </w:rPr>
        <w:t xml:space="preserve"> en </w:t>
      </w:r>
      <w:r w:rsidR="00581C24">
        <w:rPr>
          <w:rFonts w:ascii="Arial" w:hAnsi="Arial" w:cs="Arial"/>
          <w:noProof/>
          <w:color w:val="000000"/>
        </w:rPr>
        <w:t>La Rioja</w:t>
      </w:r>
      <w:r w:rsidRPr="008C13E5">
        <w:rPr>
          <w:rFonts w:ascii="Arial" w:hAnsi="Arial" w:cs="Arial"/>
          <w:noProof/>
          <w:color w:val="000000"/>
        </w:rPr>
        <w:t xml:space="preserve"> </w:t>
      </w:r>
      <w:r w:rsidR="00D1074C">
        <w:rPr>
          <w:rFonts w:ascii="Arial" w:hAnsi="Arial" w:cs="Arial"/>
          <w:noProof/>
          <w:color w:val="000000"/>
        </w:rPr>
        <w:t>cuenta</w:t>
      </w:r>
      <w:r w:rsidRPr="008C13E5">
        <w:rPr>
          <w:rFonts w:ascii="Arial" w:hAnsi="Arial" w:cs="Arial"/>
          <w:noProof/>
          <w:color w:val="000000"/>
        </w:rPr>
        <w:t xml:space="preserve"> con el apoyo de</w:t>
      </w:r>
      <w:r w:rsidR="00581C24">
        <w:rPr>
          <w:rFonts w:ascii="Arial" w:hAnsi="Arial" w:cs="Arial"/>
          <w:noProof/>
          <w:color w:val="000000"/>
        </w:rPr>
        <w:t xml:space="preserve"> la Agencia de Desarrollo Económico de La Rioja.</w:t>
      </w:r>
    </w:p>
    <w:p w14:paraId="275BB879" w14:textId="57DDB3C5" w:rsidR="003D319E" w:rsidRDefault="005D7B85" w:rsidP="003D319E">
      <w:pPr>
        <w:widowControl w:val="0"/>
        <w:suppressAutoHyphens/>
        <w:autoSpaceDE w:val="0"/>
        <w:autoSpaceDN w:val="0"/>
        <w:adjustRightInd w:val="0"/>
        <w:spacing w:before="170" w:line="276" w:lineRule="auto"/>
        <w:ind w:left="-426" w:right="-568"/>
        <w:jc w:val="both"/>
        <w:textAlignment w:val="center"/>
        <w:rPr>
          <w:rFonts w:ascii="Arial" w:hAnsi="Arial" w:cs="Arial"/>
          <w:noProof/>
          <w:color w:val="000000"/>
        </w:rPr>
      </w:pPr>
      <w:r>
        <w:rPr>
          <w:rFonts w:ascii="Arial" w:hAnsi="Arial" w:cs="Arial"/>
          <w:noProof/>
          <w:color w:val="000000"/>
        </w:rPr>
        <w:t>DocExploit</w:t>
      </w:r>
      <w:r w:rsidR="008C13E5" w:rsidRPr="008C13E5">
        <w:rPr>
          <w:rFonts w:ascii="Arial" w:hAnsi="Arial" w:cs="Arial"/>
          <w:noProof/>
          <w:color w:val="000000"/>
        </w:rPr>
        <w:t xml:space="preserve"> es una empresa </w:t>
      </w:r>
      <w:r>
        <w:rPr>
          <w:rFonts w:ascii="Arial" w:hAnsi="Arial" w:cs="Arial"/>
          <w:noProof/>
          <w:color w:val="000000"/>
        </w:rPr>
        <w:t>especializada en seguridad, con apuesta diferencial y pionera en el sector.</w:t>
      </w:r>
      <w:r w:rsidR="008C13E5" w:rsidRPr="008C13E5">
        <w:rPr>
          <w:rFonts w:ascii="Arial" w:hAnsi="Arial" w:cs="Arial"/>
          <w:noProof/>
          <w:color w:val="000000"/>
        </w:rPr>
        <w:t xml:space="preserve"> Su proyecto ha resultado seleccionado entre las </w:t>
      </w:r>
      <w:r w:rsidR="009C78A8">
        <w:rPr>
          <w:rFonts w:ascii="Arial" w:hAnsi="Arial" w:cs="Arial"/>
          <w:noProof/>
          <w:color w:val="000000"/>
        </w:rPr>
        <w:t>16</w:t>
      </w:r>
      <w:r w:rsidR="008C13E5" w:rsidRPr="008C13E5">
        <w:rPr>
          <w:rFonts w:ascii="Arial" w:hAnsi="Arial" w:cs="Arial"/>
          <w:noProof/>
          <w:color w:val="000000"/>
        </w:rPr>
        <w:t xml:space="preserve"> candidaturas que se han presentado </w:t>
      </w:r>
      <w:r w:rsidR="00E71529">
        <w:rPr>
          <w:rFonts w:ascii="Arial" w:hAnsi="Arial" w:cs="Arial"/>
          <w:noProof/>
          <w:color w:val="000000"/>
        </w:rPr>
        <w:t xml:space="preserve">en </w:t>
      </w:r>
      <w:r w:rsidR="00134183">
        <w:rPr>
          <w:rFonts w:ascii="Arial" w:hAnsi="Arial" w:cs="Arial"/>
          <w:noProof/>
          <w:color w:val="000000"/>
        </w:rPr>
        <w:t>la última</w:t>
      </w:r>
      <w:r w:rsidR="0002317A">
        <w:rPr>
          <w:rFonts w:ascii="Arial" w:hAnsi="Arial" w:cs="Arial"/>
          <w:noProof/>
          <w:color w:val="000000"/>
        </w:rPr>
        <w:t xml:space="preserve"> </w:t>
      </w:r>
      <w:r w:rsidR="00E71529">
        <w:rPr>
          <w:rFonts w:ascii="Arial" w:hAnsi="Arial" w:cs="Arial"/>
          <w:noProof/>
          <w:color w:val="000000"/>
        </w:rPr>
        <w:t>edición de los</w:t>
      </w:r>
      <w:r w:rsidR="008C13E5" w:rsidRPr="008C13E5">
        <w:rPr>
          <w:rFonts w:ascii="Arial" w:hAnsi="Arial" w:cs="Arial"/>
          <w:noProof/>
          <w:color w:val="000000"/>
        </w:rPr>
        <w:t xml:space="preserve"> galardones en </w:t>
      </w:r>
      <w:r w:rsidR="009C78A8">
        <w:rPr>
          <w:rFonts w:ascii="Arial" w:hAnsi="Arial" w:cs="Arial"/>
          <w:noProof/>
          <w:color w:val="000000"/>
        </w:rPr>
        <w:t>La Rioja, un 23% más que la pasada edición.</w:t>
      </w:r>
      <w:r w:rsidR="008C13E5" w:rsidRPr="008C13E5">
        <w:rPr>
          <w:rFonts w:ascii="Arial" w:hAnsi="Arial" w:cs="Arial"/>
          <w:noProof/>
          <w:color w:val="000000"/>
        </w:rPr>
        <w:t xml:space="preserve"> Los Premios EmprendeXXI</w:t>
      </w:r>
      <w:r w:rsidR="0012674D">
        <w:rPr>
          <w:rFonts w:ascii="Arial" w:hAnsi="Arial" w:cs="Arial"/>
          <w:noProof/>
          <w:color w:val="000000"/>
        </w:rPr>
        <w:t>, que alcanzan este año su mayoría de edad,</w:t>
      </w:r>
      <w:r w:rsidR="008C13E5" w:rsidRPr="008C13E5">
        <w:rPr>
          <w:rFonts w:ascii="Arial" w:hAnsi="Arial" w:cs="Arial"/>
          <w:noProof/>
          <w:color w:val="000000"/>
        </w:rPr>
        <w:t xml:space="preserve"> se han consolidado como </w:t>
      </w:r>
      <w:r w:rsidR="00E71529">
        <w:rPr>
          <w:rFonts w:ascii="Arial" w:hAnsi="Arial" w:cs="Arial"/>
          <w:noProof/>
          <w:color w:val="000000"/>
        </w:rPr>
        <w:t>un referente clave</w:t>
      </w:r>
      <w:r w:rsidR="008C13E5" w:rsidRPr="008C13E5">
        <w:rPr>
          <w:rFonts w:ascii="Arial" w:hAnsi="Arial" w:cs="Arial"/>
          <w:noProof/>
          <w:color w:val="000000"/>
        </w:rPr>
        <w:t xml:space="preserve"> para el ecosistema emprendedor, </w:t>
      </w:r>
      <w:r w:rsidR="00E71529">
        <w:rPr>
          <w:rFonts w:ascii="Arial" w:hAnsi="Arial" w:cs="Arial"/>
          <w:noProof/>
          <w:color w:val="000000"/>
        </w:rPr>
        <w:t>tanto a nivel nacional como autonómico.</w:t>
      </w:r>
    </w:p>
    <w:p w14:paraId="54AD7805" w14:textId="0E152832" w:rsidR="007D59CA" w:rsidRDefault="00211F08" w:rsidP="007D59CA">
      <w:pPr>
        <w:widowControl w:val="0"/>
        <w:suppressAutoHyphens/>
        <w:autoSpaceDE w:val="0"/>
        <w:autoSpaceDN w:val="0"/>
        <w:adjustRightInd w:val="0"/>
        <w:spacing w:before="170" w:line="276" w:lineRule="auto"/>
        <w:ind w:left="-426" w:right="-568"/>
        <w:jc w:val="both"/>
        <w:textAlignment w:val="center"/>
        <w:rPr>
          <w:rFonts w:ascii="Arial" w:hAnsi="Arial" w:cs="Arial"/>
          <w:noProof/>
          <w:color w:val="000000"/>
        </w:rPr>
      </w:pPr>
      <w:r>
        <w:rPr>
          <w:rFonts w:ascii="Arial" w:hAnsi="Arial" w:cs="Arial"/>
          <w:noProof/>
          <w:color w:val="000000"/>
        </w:rPr>
        <w:t xml:space="preserve">La entrega ha contado con la presencia de </w:t>
      </w:r>
      <w:r w:rsidRPr="003D319E">
        <w:rPr>
          <w:rFonts w:ascii="Arial" w:hAnsi="Arial" w:cs="Arial"/>
          <w:noProof/>
          <w:color w:val="000000"/>
        </w:rPr>
        <w:t xml:space="preserve">profesionales de la Dirección Territorial de CaixaBank, </w:t>
      </w:r>
      <w:r w:rsidR="00581C24">
        <w:rPr>
          <w:rFonts w:ascii="Arial" w:hAnsi="Arial" w:cs="Arial"/>
          <w:noProof/>
          <w:color w:val="000000"/>
        </w:rPr>
        <w:t xml:space="preserve">y </w:t>
      </w:r>
      <w:r w:rsidR="009C78A8" w:rsidRPr="003D319E">
        <w:rPr>
          <w:rFonts w:ascii="Arial" w:hAnsi="Arial" w:cs="Arial"/>
          <w:noProof/>
          <w:color w:val="000000"/>
        </w:rPr>
        <w:t>ADER</w:t>
      </w:r>
      <w:r w:rsidR="00023BB9">
        <w:rPr>
          <w:rFonts w:ascii="Arial" w:hAnsi="Arial" w:cs="Arial"/>
          <w:noProof/>
          <w:color w:val="000000"/>
        </w:rPr>
        <w:t>,</w:t>
      </w:r>
      <w:r w:rsidR="009C78A8" w:rsidRPr="003D319E">
        <w:rPr>
          <w:rFonts w:ascii="Arial" w:hAnsi="Arial" w:cs="Arial"/>
          <w:noProof/>
          <w:color w:val="000000"/>
        </w:rPr>
        <w:t xml:space="preserve"> </w:t>
      </w:r>
      <w:r w:rsidRPr="002C0696">
        <w:rPr>
          <w:rFonts w:ascii="Arial" w:hAnsi="Arial" w:cs="Arial"/>
          <w:noProof/>
          <w:color w:val="000000"/>
        </w:rPr>
        <w:t xml:space="preserve">entre </w:t>
      </w:r>
      <w:r w:rsidR="004320B8">
        <w:rPr>
          <w:rFonts w:ascii="Arial" w:hAnsi="Arial" w:cs="Arial"/>
          <w:noProof/>
          <w:color w:val="000000"/>
        </w:rPr>
        <w:t>otros</w:t>
      </w:r>
      <w:r>
        <w:rPr>
          <w:rFonts w:ascii="Arial" w:hAnsi="Arial" w:cs="Arial"/>
          <w:noProof/>
          <w:color w:val="000000"/>
        </w:rPr>
        <w:t xml:space="preserve">. El jurado encargado de seleccionar a la empresa ganadora ha estado compuesto por </w:t>
      </w:r>
      <w:r w:rsidR="004320B8">
        <w:rPr>
          <w:rFonts w:ascii="Arial" w:hAnsi="Arial" w:cs="Arial"/>
          <w:noProof/>
          <w:color w:val="000000"/>
        </w:rPr>
        <w:t>nombres</w:t>
      </w:r>
      <w:r>
        <w:rPr>
          <w:rFonts w:ascii="Arial" w:hAnsi="Arial" w:cs="Arial"/>
          <w:noProof/>
          <w:color w:val="000000"/>
        </w:rPr>
        <w:t xml:space="preserve"> relevantes del ecosistema regional de emprendimiento, como </w:t>
      </w:r>
      <w:r w:rsidR="003D319E">
        <w:rPr>
          <w:rFonts w:ascii="Arial" w:hAnsi="Arial" w:cs="Arial"/>
          <w:noProof/>
          <w:color w:val="000000"/>
        </w:rPr>
        <w:t xml:space="preserve">Isabel Moreno, direcotra de la Territorial Ebro de CaixaBank, quien </w:t>
      </w:r>
      <w:r w:rsidR="00023BB9">
        <w:rPr>
          <w:rFonts w:ascii="Arial" w:hAnsi="Arial" w:cs="Arial"/>
          <w:noProof/>
          <w:color w:val="000000"/>
        </w:rPr>
        <w:t xml:space="preserve">además </w:t>
      </w:r>
      <w:r w:rsidR="003D319E">
        <w:rPr>
          <w:rFonts w:ascii="Arial" w:hAnsi="Arial" w:cs="Arial"/>
          <w:noProof/>
          <w:color w:val="000000"/>
        </w:rPr>
        <w:t>ha inagurad</w:t>
      </w:r>
      <w:r w:rsidR="009E37D9">
        <w:rPr>
          <w:rFonts w:ascii="Arial" w:hAnsi="Arial" w:cs="Arial"/>
          <w:noProof/>
          <w:color w:val="000000"/>
        </w:rPr>
        <w:t>o la jornada,</w:t>
      </w:r>
      <w:r w:rsidR="00023BB9">
        <w:rPr>
          <w:rFonts w:ascii="Arial" w:hAnsi="Arial" w:cs="Arial"/>
          <w:noProof/>
          <w:color w:val="000000"/>
        </w:rPr>
        <w:t xml:space="preserve"> </w:t>
      </w:r>
      <w:r w:rsidR="003D319E">
        <w:rPr>
          <w:rFonts w:ascii="Arial" w:hAnsi="Arial" w:cs="Arial"/>
          <w:noProof/>
          <w:color w:val="000000"/>
        </w:rPr>
        <w:t>Luis Pérez</w:t>
      </w:r>
      <w:r w:rsidR="00023BB9">
        <w:rPr>
          <w:rFonts w:ascii="Arial" w:hAnsi="Arial" w:cs="Arial"/>
          <w:noProof/>
          <w:color w:val="000000"/>
        </w:rPr>
        <w:t>,</w:t>
      </w:r>
      <w:r w:rsidR="003D319E">
        <w:rPr>
          <w:rFonts w:ascii="Arial" w:hAnsi="Arial" w:cs="Arial"/>
          <w:noProof/>
          <w:color w:val="000000"/>
        </w:rPr>
        <w:t xml:space="preserve"> director-gerente de ADER</w:t>
      </w:r>
      <w:r w:rsidR="009E37D9">
        <w:rPr>
          <w:rFonts w:ascii="Arial" w:hAnsi="Arial" w:cs="Arial"/>
          <w:noProof/>
          <w:color w:val="000000"/>
        </w:rPr>
        <w:t xml:space="preserve">, encargado de clausurar la entrega de premios, </w:t>
      </w:r>
      <w:r w:rsidR="003D319E">
        <w:rPr>
          <w:rFonts w:ascii="Arial" w:hAnsi="Arial" w:cs="Arial"/>
          <w:noProof/>
          <w:color w:val="000000"/>
        </w:rPr>
        <w:t>Amadeo Lázaro, d</w:t>
      </w:r>
      <w:r w:rsidR="003D319E" w:rsidRPr="003D319E">
        <w:rPr>
          <w:rFonts w:ascii="Arial" w:hAnsi="Arial" w:cs="Arial"/>
          <w:noProof/>
          <w:color w:val="000000"/>
        </w:rPr>
        <w:t xml:space="preserve">irector </w:t>
      </w:r>
      <w:r w:rsidR="003D319E">
        <w:rPr>
          <w:rFonts w:ascii="Arial" w:hAnsi="Arial" w:cs="Arial"/>
          <w:noProof/>
          <w:color w:val="000000"/>
        </w:rPr>
        <w:t>g</w:t>
      </w:r>
      <w:r w:rsidR="003D319E" w:rsidRPr="003D319E">
        <w:rPr>
          <w:rFonts w:ascii="Arial" w:hAnsi="Arial" w:cs="Arial"/>
          <w:noProof/>
          <w:color w:val="000000"/>
        </w:rPr>
        <w:t>eneral de Empresa, Energías e Internacionalización</w:t>
      </w:r>
      <w:r w:rsidR="003D319E">
        <w:rPr>
          <w:rFonts w:ascii="Arial" w:hAnsi="Arial" w:cs="Arial"/>
          <w:noProof/>
          <w:color w:val="000000"/>
        </w:rPr>
        <w:t xml:space="preserve"> del Gobierno La Rioja</w:t>
      </w:r>
      <w:r w:rsidR="00023BB9">
        <w:rPr>
          <w:rFonts w:ascii="Arial" w:hAnsi="Arial" w:cs="Arial"/>
          <w:noProof/>
          <w:color w:val="000000"/>
        </w:rPr>
        <w:t>;</w:t>
      </w:r>
      <w:r w:rsidR="003D319E">
        <w:rPr>
          <w:rFonts w:ascii="Arial" w:hAnsi="Arial" w:cs="Arial"/>
          <w:noProof/>
          <w:color w:val="000000"/>
        </w:rPr>
        <w:t xml:space="preserve"> </w:t>
      </w:r>
      <w:r w:rsidR="007D59CA">
        <w:rPr>
          <w:rFonts w:ascii="Arial" w:hAnsi="Arial" w:cs="Arial"/>
          <w:noProof/>
          <w:color w:val="000000"/>
        </w:rPr>
        <w:t>Javier Arnedo</w:t>
      </w:r>
      <w:r w:rsidR="00023BB9">
        <w:rPr>
          <w:rFonts w:ascii="Arial" w:hAnsi="Arial" w:cs="Arial"/>
          <w:noProof/>
          <w:color w:val="000000"/>
        </w:rPr>
        <w:t>,</w:t>
      </w:r>
      <w:r w:rsidR="007D59CA">
        <w:rPr>
          <w:rFonts w:ascii="Arial" w:hAnsi="Arial" w:cs="Arial"/>
          <w:noProof/>
          <w:color w:val="000000"/>
        </w:rPr>
        <w:t xml:space="preserve"> de Grupo Arnedo</w:t>
      </w:r>
      <w:r w:rsidR="00023BB9">
        <w:rPr>
          <w:rFonts w:ascii="Arial" w:hAnsi="Arial" w:cs="Arial"/>
          <w:noProof/>
          <w:color w:val="000000"/>
        </w:rPr>
        <w:t>;</w:t>
      </w:r>
      <w:r w:rsidR="007D59CA">
        <w:rPr>
          <w:rFonts w:ascii="Arial" w:hAnsi="Arial" w:cs="Arial"/>
          <w:noProof/>
          <w:color w:val="000000"/>
        </w:rPr>
        <w:t xml:space="preserve"> Iván Izco, de Izco &amp; Galván Asesores, </w:t>
      </w:r>
      <w:r w:rsidR="009E37D9">
        <w:rPr>
          <w:rFonts w:ascii="Arial" w:hAnsi="Arial" w:cs="Arial"/>
          <w:noProof/>
          <w:color w:val="000000"/>
        </w:rPr>
        <w:t>entre otros.</w:t>
      </w:r>
    </w:p>
    <w:p w14:paraId="7E00F0DA" w14:textId="77777777" w:rsidR="005D7B85" w:rsidRDefault="005D7B85" w:rsidP="007D59CA">
      <w:pPr>
        <w:widowControl w:val="0"/>
        <w:suppressAutoHyphens/>
        <w:autoSpaceDE w:val="0"/>
        <w:autoSpaceDN w:val="0"/>
        <w:adjustRightInd w:val="0"/>
        <w:spacing w:before="170" w:line="276" w:lineRule="auto"/>
        <w:ind w:left="-426" w:right="-568"/>
        <w:jc w:val="both"/>
        <w:textAlignment w:val="center"/>
        <w:rPr>
          <w:rFonts w:ascii="Arial" w:hAnsi="Arial" w:cs="Arial"/>
          <w:noProof/>
          <w:color w:val="000000"/>
        </w:rPr>
      </w:pPr>
    </w:p>
    <w:p w14:paraId="2FA6FFC0" w14:textId="6F467B9C" w:rsidR="00211F08" w:rsidRDefault="007B35FB" w:rsidP="007D59CA">
      <w:pPr>
        <w:widowControl w:val="0"/>
        <w:suppressAutoHyphens/>
        <w:autoSpaceDE w:val="0"/>
        <w:autoSpaceDN w:val="0"/>
        <w:adjustRightInd w:val="0"/>
        <w:spacing w:before="170" w:line="276" w:lineRule="auto"/>
        <w:ind w:left="-426" w:right="-568"/>
        <w:jc w:val="both"/>
        <w:textAlignment w:val="center"/>
        <w:rPr>
          <w:rFonts w:ascii="Arial" w:hAnsi="Arial" w:cs="Arial"/>
          <w:noProof/>
          <w:color w:val="000000"/>
        </w:rPr>
      </w:pPr>
      <w:r>
        <w:rPr>
          <w:rFonts w:ascii="Arial" w:hAnsi="Arial" w:cs="Arial"/>
          <w:noProof/>
          <w:color w:val="000000"/>
        </w:rPr>
        <w:lastRenderedPageBreak/>
        <w:t>Además</w:t>
      </w:r>
      <w:r w:rsidRPr="004C0FEA">
        <w:rPr>
          <w:rFonts w:ascii="Arial" w:hAnsi="Arial" w:cs="Arial"/>
          <w:noProof/>
          <w:color w:val="000000"/>
        </w:rPr>
        <w:t>,</w:t>
      </w:r>
      <w:r w:rsidR="00680E2C" w:rsidRPr="004C0FEA">
        <w:rPr>
          <w:rFonts w:ascii="Arial" w:hAnsi="Arial" w:cs="Arial"/>
          <w:noProof/>
          <w:color w:val="000000"/>
        </w:rPr>
        <w:t xml:space="preserve"> la mesa redonda </w:t>
      </w:r>
      <w:r w:rsidR="007D59CA" w:rsidRPr="004C0FEA">
        <w:rPr>
          <w:rFonts w:ascii="Arial" w:hAnsi="Arial" w:cs="Arial"/>
          <w:noProof/>
          <w:color w:val="000000"/>
        </w:rPr>
        <w:t xml:space="preserve">ha contado con </w:t>
      </w:r>
      <w:r w:rsidR="0097117A" w:rsidRPr="004C0FEA">
        <w:rPr>
          <w:rFonts w:ascii="Arial" w:hAnsi="Arial" w:cs="Arial"/>
          <w:noProof/>
          <w:color w:val="000000"/>
        </w:rPr>
        <w:t xml:space="preserve">la participacion de </w:t>
      </w:r>
      <w:r w:rsidR="00680E2C" w:rsidRPr="004C0FEA">
        <w:rPr>
          <w:rFonts w:ascii="Arial" w:hAnsi="Arial" w:cs="Arial"/>
          <w:noProof/>
          <w:color w:val="000000"/>
        </w:rPr>
        <w:t xml:space="preserve"> </w:t>
      </w:r>
      <w:r w:rsidR="007D59CA">
        <w:rPr>
          <w:rFonts w:ascii="Arial" w:hAnsi="Arial" w:cs="Arial"/>
          <w:noProof/>
          <w:color w:val="000000"/>
        </w:rPr>
        <w:t>Luis Ruano de Neuron</w:t>
      </w:r>
      <w:r w:rsidR="004C0FEA">
        <w:rPr>
          <w:rFonts w:ascii="Arial" w:hAnsi="Arial" w:cs="Arial"/>
          <w:noProof/>
          <w:color w:val="000000"/>
        </w:rPr>
        <w:t>U</w:t>
      </w:r>
      <w:r w:rsidR="007D59CA">
        <w:rPr>
          <w:rFonts w:ascii="Arial" w:hAnsi="Arial" w:cs="Arial"/>
          <w:noProof/>
          <w:color w:val="000000"/>
        </w:rPr>
        <w:t xml:space="preserve">p y </w:t>
      </w:r>
      <w:r w:rsidR="004C0FEA">
        <w:rPr>
          <w:rFonts w:ascii="Arial" w:hAnsi="Arial" w:cs="Arial"/>
          <w:noProof/>
          <w:color w:val="000000"/>
        </w:rPr>
        <w:t xml:space="preserve">León Arnedo de Cesens Technologies, ambos ganadores de </w:t>
      </w:r>
      <w:r w:rsidR="00023BB9">
        <w:rPr>
          <w:rFonts w:ascii="Arial" w:hAnsi="Arial" w:cs="Arial"/>
          <w:noProof/>
          <w:color w:val="000000"/>
        </w:rPr>
        <w:t xml:space="preserve">los </w:t>
      </w:r>
      <w:r w:rsidR="004C0FEA">
        <w:rPr>
          <w:rFonts w:ascii="Arial" w:hAnsi="Arial" w:cs="Arial"/>
          <w:noProof/>
          <w:color w:val="000000"/>
        </w:rPr>
        <w:t>Premios EmprendeXXI en ediciones anteriores.</w:t>
      </w:r>
    </w:p>
    <w:p w14:paraId="0BC85DF4" w14:textId="77777777" w:rsidR="007D59CA" w:rsidRDefault="007D59CA" w:rsidP="007D59CA">
      <w:pPr>
        <w:widowControl w:val="0"/>
        <w:suppressAutoHyphens/>
        <w:autoSpaceDE w:val="0"/>
        <w:autoSpaceDN w:val="0"/>
        <w:adjustRightInd w:val="0"/>
        <w:spacing w:before="170" w:line="276" w:lineRule="auto"/>
        <w:ind w:left="-426" w:right="-568"/>
        <w:jc w:val="both"/>
        <w:textAlignment w:val="center"/>
        <w:rPr>
          <w:rFonts w:ascii="Arial" w:hAnsi="Arial" w:cs="Arial"/>
          <w:noProof/>
          <w:color w:val="000000"/>
        </w:rPr>
      </w:pPr>
    </w:p>
    <w:p w14:paraId="67DF5118" w14:textId="19A840EE" w:rsidR="00465653" w:rsidRPr="005754E6" w:rsidRDefault="0002317A" w:rsidP="00CE20CB">
      <w:pPr>
        <w:widowControl w:val="0"/>
        <w:suppressAutoHyphens/>
        <w:autoSpaceDE w:val="0"/>
        <w:autoSpaceDN w:val="0"/>
        <w:adjustRightInd w:val="0"/>
        <w:spacing w:before="170" w:line="276" w:lineRule="auto"/>
        <w:ind w:left="-426" w:right="-568"/>
        <w:jc w:val="both"/>
        <w:textAlignment w:val="center"/>
        <w:rPr>
          <w:rFonts w:ascii="Arial" w:hAnsi="Arial" w:cs="Arial"/>
          <w:b/>
          <w:bCs/>
          <w:noProof/>
          <w:color w:val="000000"/>
        </w:rPr>
      </w:pPr>
      <w:r>
        <w:rPr>
          <w:rFonts w:ascii="Arial" w:hAnsi="Arial" w:cs="Arial"/>
          <w:b/>
          <w:bCs/>
          <w:noProof/>
          <w:color w:val="000000"/>
        </w:rPr>
        <w:t>Reconocimiento a la innovación</w:t>
      </w:r>
    </w:p>
    <w:p w14:paraId="118EB0A7" w14:textId="2A73E58A" w:rsidR="005754E6" w:rsidRDefault="005754E6" w:rsidP="00CE20CB">
      <w:pPr>
        <w:widowControl w:val="0"/>
        <w:suppressAutoHyphens/>
        <w:autoSpaceDE w:val="0"/>
        <w:autoSpaceDN w:val="0"/>
        <w:adjustRightInd w:val="0"/>
        <w:spacing w:before="170" w:line="276" w:lineRule="auto"/>
        <w:ind w:left="-426" w:right="-568"/>
        <w:jc w:val="both"/>
        <w:textAlignment w:val="center"/>
        <w:rPr>
          <w:rFonts w:ascii="Arial" w:hAnsi="Arial" w:cs="Arial"/>
          <w:noProof/>
          <w:color w:val="000000"/>
        </w:rPr>
      </w:pPr>
      <w:r>
        <w:rPr>
          <w:rFonts w:ascii="Arial" w:hAnsi="Arial" w:cs="Arial"/>
          <w:noProof/>
          <w:color w:val="000000"/>
        </w:rPr>
        <w:t xml:space="preserve">Gracias a este reconocimiento, </w:t>
      </w:r>
      <w:r w:rsidR="005D7B85">
        <w:rPr>
          <w:rFonts w:ascii="Arial" w:hAnsi="Arial" w:cs="Arial"/>
          <w:noProof/>
          <w:color w:val="000000"/>
        </w:rPr>
        <w:t xml:space="preserve">DocExploit </w:t>
      </w:r>
      <w:r>
        <w:rPr>
          <w:rFonts w:ascii="Arial" w:hAnsi="Arial" w:cs="Arial"/>
          <w:noProof/>
          <w:color w:val="000000"/>
        </w:rPr>
        <w:t xml:space="preserve">ha recibido un premio en metálico de 6.000 euros. Además, la compañía tendrá acceso a un programa de formación </w:t>
      </w:r>
      <w:r w:rsidR="00684FF1" w:rsidRPr="00684FF1">
        <w:rPr>
          <w:rFonts w:ascii="Arial" w:hAnsi="Arial" w:cs="Arial"/>
          <w:noProof/>
          <w:color w:val="000000"/>
        </w:rPr>
        <w:t xml:space="preserve">Moonshot Thinking </w:t>
      </w:r>
      <w:r>
        <w:rPr>
          <w:rFonts w:ascii="Arial" w:hAnsi="Arial" w:cs="Arial"/>
          <w:noProof/>
          <w:color w:val="000000"/>
        </w:rPr>
        <w:t>en colaboración con ESADE y</w:t>
      </w:r>
      <w:r w:rsidR="00684FF1">
        <w:rPr>
          <w:rFonts w:ascii="Arial" w:hAnsi="Arial" w:cs="Arial"/>
          <w:noProof/>
          <w:color w:val="000000"/>
        </w:rPr>
        <w:t xml:space="preserve"> también viajará a Berlín para completar </w:t>
      </w:r>
      <w:r w:rsidR="008158D7">
        <w:rPr>
          <w:rFonts w:ascii="Arial" w:hAnsi="Arial" w:cs="Arial"/>
          <w:noProof/>
          <w:color w:val="000000"/>
        </w:rPr>
        <w:t>el acompañamiento internacional</w:t>
      </w:r>
      <w:r w:rsidR="00684FF1">
        <w:rPr>
          <w:rFonts w:ascii="Arial" w:hAnsi="Arial" w:cs="Arial"/>
          <w:noProof/>
          <w:color w:val="000000"/>
        </w:rPr>
        <w:t xml:space="preserve"> en una iniciativa organizada con el ICEX</w:t>
      </w:r>
      <w:r>
        <w:rPr>
          <w:rFonts w:ascii="Arial" w:hAnsi="Arial" w:cs="Arial"/>
          <w:noProof/>
          <w:color w:val="000000"/>
        </w:rPr>
        <w:t>.</w:t>
      </w:r>
      <w:r w:rsidR="0002317A">
        <w:rPr>
          <w:rFonts w:ascii="Arial" w:hAnsi="Arial" w:cs="Arial"/>
          <w:noProof/>
          <w:color w:val="000000"/>
        </w:rPr>
        <w:t xml:space="preserve"> </w:t>
      </w:r>
      <w:r w:rsidR="005D7B85">
        <w:rPr>
          <w:rFonts w:ascii="Arial" w:hAnsi="Arial" w:cs="Arial"/>
          <w:noProof/>
          <w:color w:val="000000"/>
        </w:rPr>
        <w:t>DocExploit</w:t>
      </w:r>
      <w:r>
        <w:rPr>
          <w:rFonts w:ascii="Arial" w:hAnsi="Arial" w:cs="Arial"/>
          <w:noProof/>
          <w:color w:val="000000"/>
        </w:rPr>
        <w:t xml:space="preserve"> también tendrá la oportunidad de participar en los </w:t>
      </w:r>
      <w:r w:rsidRPr="005754E6">
        <w:rPr>
          <w:rFonts w:ascii="Arial" w:hAnsi="Arial" w:cs="Arial"/>
          <w:noProof/>
          <w:color w:val="000000"/>
        </w:rPr>
        <w:t>Investors Day EmprendeXXI</w:t>
      </w:r>
      <w:r>
        <w:rPr>
          <w:rFonts w:ascii="Arial" w:hAnsi="Arial" w:cs="Arial"/>
          <w:noProof/>
          <w:color w:val="000000"/>
        </w:rPr>
        <w:t>, unas jornadas durante las cuales podrá mantener contacto con</w:t>
      </w:r>
      <w:r w:rsidR="006C011A">
        <w:rPr>
          <w:rFonts w:ascii="Arial" w:hAnsi="Arial" w:cs="Arial"/>
          <w:noProof/>
          <w:color w:val="000000"/>
        </w:rPr>
        <w:t xml:space="preserve"> el ecosistema</w:t>
      </w:r>
      <w:r>
        <w:rPr>
          <w:rFonts w:ascii="Arial" w:hAnsi="Arial" w:cs="Arial"/>
          <w:noProof/>
          <w:color w:val="000000"/>
        </w:rPr>
        <w:t xml:space="preserve"> inversor y empresas</w:t>
      </w:r>
      <w:r w:rsidR="006C011A">
        <w:rPr>
          <w:rFonts w:ascii="Arial" w:hAnsi="Arial" w:cs="Arial"/>
          <w:noProof/>
          <w:color w:val="000000"/>
        </w:rPr>
        <w:t xml:space="preserve"> interesadas</w:t>
      </w:r>
      <w:r>
        <w:rPr>
          <w:rFonts w:ascii="Arial" w:hAnsi="Arial" w:cs="Arial"/>
          <w:noProof/>
          <w:color w:val="000000"/>
        </w:rPr>
        <w:t xml:space="preserve"> en colaborar con el </w:t>
      </w:r>
      <w:r w:rsidR="006C011A">
        <w:rPr>
          <w:rFonts w:ascii="Arial" w:hAnsi="Arial" w:cs="Arial"/>
          <w:noProof/>
          <w:color w:val="000000"/>
        </w:rPr>
        <w:t>emprendimiento</w:t>
      </w:r>
      <w:r>
        <w:rPr>
          <w:rFonts w:ascii="Arial" w:hAnsi="Arial" w:cs="Arial"/>
          <w:noProof/>
          <w:color w:val="000000"/>
        </w:rPr>
        <w:t>.</w:t>
      </w:r>
    </w:p>
    <w:p w14:paraId="1D8D67EB" w14:textId="1F121267" w:rsidR="005754E6" w:rsidRDefault="0002317A" w:rsidP="005754E6">
      <w:pPr>
        <w:widowControl w:val="0"/>
        <w:suppressAutoHyphens/>
        <w:autoSpaceDE w:val="0"/>
        <w:autoSpaceDN w:val="0"/>
        <w:adjustRightInd w:val="0"/>
        <w:spacing w:before="170" w:line="276" w:lineRule="auto"/>
        <w:ind w:left="-426" w:right="-568"/>
        <w:jc w:val="both"/>
        <w:textAlignment w:val="center"/>
        <w:rPr>
          <w:rFonts w:ascii="Arial" w:hAnsi="Arial" w:cs="Arial"/>
          <w:bCs/>
        </w:rPr>
      </w:pPr>
      <w:r>
        <w:rPr>
          <w:rFonts w:ascii="Arial" w:hAnsi="Arial" w:cs="Arial"/>
          <w:bCs/>
        </w:rPr>
        <w:t>Por otro lado, l</w:t>
      </w:r>
      <w:r w:rsidR="005754E6">
        <w:rPr>
          <w:rFonts w:ascii="Arial" w:hAnsi="Arial" w:cs="Arial"/>
          <w:bCs/>
        </w:rPr>
        <w:t xml:space="preserve">a </w:t>
      </w:r>
      <w:r w:rsidR="001B010B">
        <w:rPr>
          <w:rFonts w:ascii="Arial" w:hAnsi="Arial" w:cs="Arial"/>
          <w:bCs/>
        </w:rPr>
        <w:t>compañía</w:t>
      </w:r>
      <w:r w:rsidR="005754E6">
        <w:rPr>
          <w:rFonts w:ascii="Arial" w:hAnsi="Arial" w:cs="Arial"/>
          <w:bCs/>
        </w:rPr>
        <w:t xml:space="preserve"> formará</w:t>
      </w:r>
      <w:r w:rsidR="005754E6" w:rsidRPr="0062289F">
        <w:rPr>
          <w:rFonts w:ascii="Arial" w:hAnsi="Arial" w:cs="Arial"/>
          <w:bCs/>
        </w:rPr>
        <w:t xml:space="preserve"> parte</w:t>
      </w:r>
      <w:r w:rsidR="005754E6">
        <w:rPr>
          <w:rFonts w:ascii="Arial" w:hAnsi="Arial" w:cs="Arial"/>
          <w:bCs/>
        </w:rPr>
        <w:t xml:space="preserve"> </w:t>
      </w:r>
      <w:r w:rsidR="005754E6" w:rsidRPr="0062289F">
        <w:rPr>
          <w:rFonts w:ascii="Arial" w:hAnsi="Arial" w:cs="Arial"/>
          <w:bCs/>
        </w:rPr>
        <w:t xml:space="preserve">de la comunidad </w:t>
      </w:r>
      <w:proofErr w:type="spellStart"/>
      <w:r w:rsidR="005754E6" w:rsidRPr="0062289F">
        <w:rPr>
          <w:rFonts w:ascii="Arial" w:hAnsi="Arial" w:cs="Arial"/>
          <w:bCs/>
        </w:rPr>
        <w:t>AlumniXXI</w:t>
      </w:r>
      <w:proofErr w:type="spellEnd"/>
      <w:r w:rsidR="005754E6" w:rsidRPr="0062289F">
        <w:rPr>
          <w:rFonts w:ascii="Arial" w:hAnsi="Arial" w:cs="Arial"/>
          <w:bCs/>
        </w:rPr>
        <w:t xml:space="preserve">, que se ha consolidado como un punto de encuentro para el intercambio de conocimientos, ideas y experiencias entre los fundadores de las empresas premiadas a lo largo de la historia de los </w:t>
      </w:r>
      <w:r w:rsidR="005754E6" w:rsidRPr="005754E6">
        <w:rPr>
          <w:rFonts w:ascii="Arial" w:hAnsi="Arial" w:cs="Arial"/>
          <w:bCs/>
        </w:rPr>
        <w:t xml:space="preserve">Premios EmprendeXXI. </w:t>
      </w:r>
      <w:r w:rsidR="005754E6" w:rsidRPr="0062289F">
        <w:rPr>
          <w:rFonts w:ascii="Arial" w:hAnsi="Arial" w:cs="Arial"/>
          <w:bCs/>
        </w:rPr>
        <w:t xml:space="preserve">Se trata de una iniciativa que combina una comunidad virtual y encuentros presenciales que ayuda a reforzar vínculos y crear sinergias entre </w:t>
      </w:r>
      <w:r w:rsidR="00FC2AF2">
        <w:rPr>
          <w:rFonts w:ascii="Arial" w:hAnsi="Arial" w:cs="Arial"/>
          <w:bCs/>
        </w:rPr>
        <w:t>las personas premiadas</w:t>
      </w:r>
      <w:r w:rsidR="005754E6" w:rsidRPr="0062289F">
        <w:rPr>
          <w:rFonts w:ascii="Arial" w:hAnsi="Arial" w:cs="Arial"/>
          <w:bCs/>
        </w:rPr>
        <w:t xml:space="preserve"> y el ecosistema emprendedor y de la innovación.</w:t>
      </w:r>
    </w:p>
    <w:p w14:paraId="34B51AE2" w14:textId="491C7C26" w:rsidR="001B010B" w:rsidRDefault="001B010B" w:rsidP="001B010B">
      <w:pPr>
        <w:widowControl w:val="0"/>
        <w:suppressAutoHyphens/>
        <w:autoSpaceDE w:val="0"/>
        <w:autoSpaceDN w:val="0"/>
        <w:adjustRightInd w:val="0"/>
        <w:spacing w:before="170" w:line="276" w:lineRule="auto"/>
        <w:ind w:left="-426" w:right="-568"/>
        <w:jc w:val="both"/>
        <w:textAlignment w:val="center"/>
        <w:rPr>
          <w:rFonts w:ascii="Arial" w:hAnsi="Arial" w:cs="Arial"/>
          <w:b/>
          <w:bCs/>
          <w:noProof/>
          <w:color w:val="000000"/>
        </w:rPr>
      </w:pPr>
      <w:r>
        <w:rPr>
          <w:rFonts w:ascii="Arial" w:hAnsi="Arial" w:cs="Arial"/>
          <w:b/>
          <w:bCs/>
          <w:noProof/>
          <w:color w:val="000000"/>
        </w:rPr>
        <w:t xml:space="preserve">Las empresas más innovadoras y con mayor potencial de </w:t>
      </w:r>
      <w:r w:rsidR="009C78A8">
        <w:rPr>
          <w:rFonts w:ascii="Arial" w:hAnsi="Arial" w:cs="Arial"/>
          <w:b/>
          <w:bCs/>
          <w:noProof/>
          <w:color w:val="000000"/>
        </w:rPr>
        <w:t>La Rioja</w:t>
      </w:r>
    </w:p>
    <w:p w14:paraId="22D51842" w14:textId="5AACC00B" w:rsidR="001B010B" w:rsidRPr="0079021E" w:rsidRDefault="001B010B" w:rsidP="001B010B">
      <w:pPr>
        <w:widowControl w:val="0"/>
        <w:suppressAutoHyphens/>
        <w:autoSpaceDE w:val="0"/>
        <w:autoSpaceDN w:val="0"/>
        <w:adjustRightInd w:val="0"/>
        <w:spacing w:before="170" w:line="276" w:lineRule="auto"/>
        <w:ind w:left="-426" w:right="-568"/>
        <w:jc w:val="both"/>
        <w:textAlignment w:val="center"/>
        <w:rPr>
          <w:rFonts w:ascii="Arial" w:hAnsi="Arial" w:cs="Arial"/>
          <w:b/>
          <w:bCs/>
          <w:noProof/>
          <w:color w:val="000000"/>
        </w:rPr>
      </w:pPr>
      <w:r>
        <w:rPr>
          <w:rFonts w:ascii="Arial" w:hAnsi="Arial" w:cs="Arial"/>
          <w:noProof/>
          <w:color w:val="000000"/>
        </w:rPr>
        <w:t xml:space="preserve">Además de </w:t>
      </w:r>
      <w:r w:rsidR="005D7B85">
        <w:rPr>
          <w:rFonts w:ascii="Arial" w:hAnsi="Arial" w:cs="Arial"/>
          <w:noProof/>
          <w:color w:val="000000"/>
        </w:rPr>
        <w:t>DocExploit</w:t>
      </w:r>
      <w:r>
        <w:rPr>
          <w:rFonts w:ascii="Arial" w:hAnsi="Arial" w:cs="Arial"/>
          <w:noProof/>
          <w:color w:val="000000"/>
        </w:rPr>
        <w:t xml:space="preserve"> en el evento han participado el resto de </w:t>
      </w:r>
      <w:r w:rsidRPr="008933BE">
        <w:rPr>
          <w:rFonts w:ascii="Arial" w:hAnsi="Arial" w:cs="Arial"/>
          <w:i/>
          <w:iCs/>
          <w:noProof/>
          <w:color w:val="000000"/>
        </w:rPr>
        <w:t>start-ups</w:t>
      </w:r>
      <w:r>
        <w:rPr>
          <w:rFonts w:ascii="Arial" w:hAnsi="Arial" w:cs="Arial"/>
          <w:noProof/>
          <w:color w:val="000000"/>
        </w:rPr>
        <w:t xml:space="preserve"> finalistas en </w:t>
      </w:r>
      <w:r w:rsidR="009C78A8">
        <w:rPr>
          <w:rFonts w:ascii="Arial" w:hAnsi="Arial" w:cs="Arial"/>
          <w:noProof/>
          <w:color w:val="000000"/>
        </w:rPr>
        <w:t>La Rioja</w:t>
      </w:r>
      <w:r>
        <w:rPr>
          <w:rFonts w:ascii="Arial" w:hAnsi="Arial" w:cs="Arial"/>
          <w:noProof/>
          <w:color w:val="000000"/>
        </w:rPr>
        <w:t>, que han tenido la oportunidad de presentar sus proyectos:</w:t>
      </w:r>
    </w:p>
    <w:p w14:paraId="33060C23" w14:textId="7A3DE3E1" w:rsidR="00000925" w:rsidRDefault="001B010B" w:rsidP="00000925">
      <w:pPr>
        <w:spacing w:line="240" w:lineRule="auto"/>
        <w:ind w:left="-426" w:right="-568"/>
        <w:jc w:val="both"/>
        <w:rPr>
          <w:rFonts w:ascii="Arial" w:hAnsi="Arial" w:cs="Arial"/>
          <w:bCs/>
        </w:rPr>
      </w:pPr>
      <w:r w:rsidRPr="002F5FCA">
        <w:rPr>
          <w:rFonts w:ascii="Arial" w:hAnsi="Arial" w:cs="Arial"/>
        </w:rPr>
        <w:t xml:space="preserve">- </w:t>
      </w:r>
      <w:r w:rsidR="00000925" w:rsidRPr="00FB15AA">
        <w:rPr>
          <w:rFonts w:ascii="Arial" w:hAnsi="Arial" w:cs="Arial"/>
          <w:b/>
          <w:bCs/>
        </w:rPr>
        <w:t>ATAMAN</w:t>
      </w:r>
      <w:r w:rsidR="00000925">
        <w:rPr>
          <w:rFonts w:ascii="Arial" w:hAnsi="Arial" w:cs="Arial"/>
        </w:rPr>
        <w:t xml:space="preserve">; </w:t>
      </w:r>
      <w:r w:rsidR="00000925" w:rsidRPr="00000925">
        <w:rPr>
          <w:rFonts w:ascii="Arial" w:hAnsi="Arial" w:cs="Arial"/>
          <w:bCs/>
        </w:rPr>
        <w:t>Plataforma inteligente de gestión de ciudades y edificios</w:t>
      </w:r>
      <w:r w:rsidR="00000925">
        <w:rPr>
          <w:rFonts w:ascii="Arial" w:hAnsi="Arial" w:cs="Arial"/>
          <w:bCs/>
        </w:rPr>
        <w:t>,</w:t>
      </w:r>
      <w:r w:rsidR="00000925" w:rsidRPr="00000925">
        <w:rPr>
          <w:rFonts w:ascii="Arial" w:hAnsi="Arial" w:cs="Arial"/>
          <w:bCs/>
        </w:rPr>
        <w:t xml:space="preserve"> control de todos los servicios y activos por parte del cliente. Actúa como un auditor externo</w:t>
      </w:r>
      <w:r w:rsidR="00000925">
        <w:rPr>
          <w:rFonts w:ascii="Arial" w:hAnsi="Arial" w:cs="Arial"/>
          <w:bCs/>
        </w:rPr>
        <w:t>.</w:t>
      </w:r>
    </w:p>
    <w:p w14:paraId="28243507" w14:textId="1D06C9B6" w:rsidR="005D7B85" w:rsidRDefault="00000925" w:rsidP="005D7B85">
      <w:pPr>
        <w:spacing w:line="240" w:lineRule="auto"/>
        <w:ind w:left="-426" w:right="-568"/>
        <w:jc w:val="both"/>
        <w:rPr>
          <w:rFonts w:ascii="Arial" w:hAnsi="Arial" w:cs="Arial"/>
          <w:bCs/>
        </w:rPr>
      </w:pPr>
      <w:r>
        <w:rPr>
          <w:rFonts w:ascii="Arial" w:hAnsi="Arial" w:cs="Arial"/>
          <w:bCs/>
        </w:rPr>
        <w:t xml:space="preserve">- </w:t>
      </w:r>
      <w:proofErr w:type="spellStart"/>
      <w:r w:rsidRPr="00FB15AA">
        <w:rPr>
          <w:rFonts w:ascii="Arial" w:hAnsi="Arial" w:cs="Arial"/>
          <w:b/>
        </w:rPr>
        <w:t>CampApp</w:t>
      </w:r>
      <w:proofErr w:type="spellEnd"/>
      <w:r w:rsidRPr="00FB15AA">
        <w:rPr>
          <w:rFonts w:ascii="Arial" w:hAnsi="Arial" w:cs="Arial"/>
          <w:b/>
        </w:rPr>
        <w:t>,</w:t>
      </w:r>
      <w:r>
        <w:rPr>
          <w:rFonts w:ascii="Arial" w:hAnsi="Arial" w:cs="Arial"/>
          <w:bCs/>
        </w:rPr>
        <w:t xml:space="preserve"> aborda las principales necesidades y problemas del sector de los campamentos y viajes escolares ofreciendo una solución tecnológica integral y diseñada específicamente para este nicho.</w:t>
      </w:r>
    </w:p>
    <w:p w14:paraId="49DAEA86" w14:textId="14F80086" w:rsidR="001A0B6A" w:rsidRDefault="001A0B6A" w:rsidP="00000925">
      <w:pPr>
        <w:spacing w:line="240" w:lineRule="auto"/>
        <w:ind w:left="-426" w:right="-568"/>
        <w:jc w:val="both"/>
        <w:rPr>
          <w:rFonts w:ascii="Arial" w:hAnsi="Arial" w:cs="Arial"/>
          <w:bCs/>
        </w:rPr>
      </w:pPr>
      <w:r>
        <w:rPr>
          <w:rFonts w:ascii="Arial" w:hAnsi="Arial" w:cs="Arial"/>
          <w:bCs/>
        </w:rPr>
        <w:t xml:space="preserve"> </w:t>
      </w:r>
      <w:r w:rsidRPr="00FB15AA">
        <w:rPr>
          <w:rFonts w:ascii="Arial" w:hAnsi="Arial" w:cs="Arial"/>
          <w:b/>
          <w:bCs/>
        </w:rPr>
        <w:t>LOYALSOULS</w:t>
      </w:r>
      <w:r w:rsidRPr="00FB15AA">
        <w:rPr>
          <w:rFonts w:ascii="Arial" w:hAnsi="Arial" w:cs="Arial"/>
          <w:b/>
        </w:rPr>
        <w:t>,</w:t>
      </w:r>
      <w:r>
        <w:rPr>
          <w:rFonts w:ascii="Arial" w:hAnsi="Arial" w:cs="Arial"/>
          <w:bCs/>
        </w:rPr>
        <w:t xml:space="preserve"> la primera agencia especializada en el sector urbano, construyendo y conectando eventos, y artistas (música, grafiti, </w:t>
      </w:r>
      <w:proofErr w:type="spellStart"/>
      <w:r>
        <w:rPr>
          <w:rFonts w:ascii="Arial" w:hAnsi="Arial" w:cs="Arial"/>
          <w:bCs/>
        </w:rPr>
        <w:t>beatbox</w:t>
      </w:r>
      <w:proofErr w:type="spellEnd"/>
      <w:r>
        <w:rPr>
          <w:rFonts w:ascii="Arial" w:hAnsi="Arial" w:cs="Arial"/>
          <w:bCs/>
        </w:rPr>
        <w:t xml:space="preserve">, batallas de </w:t>
      </w:r>
      <w:proofErr w:type="gramStart"/>
      <w:r>
        <w:rPr>
          <w:rFonts w:ascii="Arial" w:hAnsi="Arial" w:cs="Arial"/>
          <w:bCs/>
        </w:rPr>
        <w:t>rap..</w:t>
      </w:r>
      <w:proofErr w:type="gramEnd"/>
      <w:r>
        <w:rPr>
          <w:rFonts w:ascii="Arial" w:hAnsi="Arial" w:cs="Arial"/>
          <w:bCs/>
        </w:rPr>
        <w:t xml:space="preserve"> ) con marcas patrocinadoras, buscando posicionamiento con la generación Z.</w:t>
      </w:r>
    </w:p>
    <w:p w14:paraId="641072BE" w14:textId="155AD368" w:rsidR="001B010B" w:rsidRPr="00485044" w:rsidRDefault="001A0B6A" w:rsidP="00485044">
      <w:pPr>
        <w:spacing w:line="240" w:lineRule="auto"/>
        <w:ind w:left="-426" w:right="-568"/>
        <w:jc w:val="both"/>
        <w:rPr>
          <w:rFonts w:ascii="Arial" w:hAnsi="Arial" w:cs="Arial"/>
          <w:bCs/>
        </w:rPr>
      </w:pPr>
      <w:r>
        <w:rPr>
          <w:rFonts w:ascii="Arial" w:hAnsi="Arial" w:cs="Arial"/>
          <w:bCs/>
        </w:rPr>
        <w:t xml:space="preserve">- </w:t>
      </w:r>
      <w:proofErr w:type="spellStart"/>
      <w:r w:rsidR="00485044" w:rsidRPr="00FB15AA">
        <w:rPr>
          <w:rFonts w:ascii="Arial" w:hAnsi="Arial" w:cs="Arial"/>
          <w:b/>
        </w:rPr>
        <w:t>Wardyan</w:t>
      </w:r>
      <w:proofErr w:type="spellEnd"/>
      <w:r w:rsidR="00485044" w:rsidRPr="00FB15AA">
        <w:rPr>
          <w:rFonts w:ascii="Arial" w:hAnsi="Arial" w:cs="Arial"/>
          <w:b/>
        </w:rPr>
        <w:t>,</w:t>
      </w:r>
      <w:r w:rsidR="00485044">
        <w:rPr>
          <w:rFonts w:ascii="Arial" w:hAnsi="Arial" w:cs="Arial"/>
          <w:bCs/>
        </w:rPr>
        <w:t xml:space="preserve"> plataforma de Software en Cloud (SaaS) que permite video gestionar eventos y alarmas a medida, de los subsistemas integrados, para tener el control de lo que sucede en la empresa (maquinas, aforos…)</w:t>
      </w:r>
    </w:p>
    <w:p w14:paraId="1C091733" w14:textId="29FD52EA" w:rsidR="001B010B" w:rsidRDefault="001B010B" w:rsidP="007D59CA">
      <w:pPr>
        <w:spacing w:line="240" w:lineRule="auto"/>
        <w:ind w:left="-426" w:right="-568"/>
        <w:jc w:val="both"/>
        <w:rPr>
          <w:rFonts w:ascii="Arial" w:hAnsi="Arial" w:cs="Arial"/>
        </w:rPr>
      </w:pPr>
    </w:p>
    <w:p w14:paraId="2E295E6E" w14:textId="77777777" w:rsidR="005D7B85" w:rsidRDefault="005D7B85" w:rsidP="007D59CA">
      <w:pPr>
        <w:spacing w:line="240" w:lineRule="auto"/>
        <w:ind w:left="-426" w:right="-568"/>
        <w:jc w:val="both"/>
        <w:rPr>
          <w:rFonts w:ascii="Arial" w:hAnsi="Arial" w:cs="Arial"/>
        </w:rPr>
      </w:pPr>
    </w:p>
    <w:p w14:paraId="3A779777" w14:textId="77777777" w:rsidR="005D7B85" w:rsidRDefault="005D7B85" w:rsidP="007D59CA">
      <w:pPr>
        <w:spacing w:line="240" w:lineRule="auto"/>
        <w:ind w:left="-426" w:right="-568"/>
        <w:jc w:val="both"/>
        <w:rPr>
          <w:rFonts w:ascii="Arial" w:hAnsi="Arial" w:cs="Arial"/>
        </w:rPr>
      </w:pPr>
    </w:p>
    <w:p w14:paraId="5C36E13D" w14:textId="77777777" w:rsidR="005D7B85" w:rsidRPr="002F5FCA" w:rsidRDefault="005D7B85" w:rsidP="007D59CA">
      <w:pPr>
        <w:spacing w:line="240" w:lineRule="auto"/>
        <w:ind w:left="-426" w:right="-568"/>
        <w:jc w:val="both"/>
        <w:rPr>
          <w:rFonts w:ascii="Arial" w:hAnsi="Arial" w:cs="Arial"/>
        </w:rPr>
      </w:pPr>
    </w:p>
    <w:p w14:paraId="22790837" w14:textId="7D540A5F" w:rsidR="001B010B" w:rsidRPr="001B010B" w:rsidRDefault="001B010B" w:rsidP="001B010B">
      <w:pPr>
        <w:widowControl w:val="0"/>
        <w:suppressAutoHyphens/>
        <w:autoSpaceDE w:val="0"/>
        <w:autoSpaceDN w:val="0"/>
        <w:adjustRightInd w:val="0"/>
        <w:spacing w:before="170" w:line="276" w:lineRule="auto"/>
        <w:ind w:left="-426" w:right="-568"/>
        <w:jc w:val="both"/>
        <w:textAlignment w:val="center"/>
        <w:rPr>
          <w:rFonts w:ascii="Arial" w:hAnsi="Arial" w:cs="Arial"/>
          <w:b/>
          <w:bCs/>
          <w:noProof/>
          <w:color w:val="000000" w:themeColor="text1"/>
        </w:rPr>
      </w:pPr>
      <w:r w:rsidRPr="001B010B">
        <w:rPr>
          <w:rFonts w:ascii="Arial" w:hAnsi="Arial" w:cs="Arial"/>
          <w:b/>
          <w:bCs/>
          <w:noProof/>
          <w:color w:val="000000" w:themeColor="text1"/>
        </w:rPr>
        <w:lastRenderedPageBreak/>
        <w:t>18 años impulsando el ecosistema emprendedor</w:t>
      </w:r>
    </w:p>
    <w:p w14:paraId="045A31AF" w14:textId="362BE52B" w:rsidR="001B010B" w:rsidRDefault="001B010B" w:rsidP="001B010B">
      <w:pPr>
        <w:widowControl w:val="0"/>
        <w:suppressAutoHyphens/>
        <w:autoSpaceDE w:val="0"/>
        <w:autoSpaceDN w:val="0"/>
        <w:adjustRightInd w:val="0"/>
        <w:spacing w:before="170" w:line="276" w:lineRule="auto"/>
        <w:ind w:left="-426" w:right="-568"/>
        <w:jc w:val="both"/>
        <w:textAlignment w:val="center"/>
        <w:rPr>
          <w:rFonts w:ascii="Arial" w:hAnsi="Arial" w:cs="Arial"/>
          <w:noProof/>
        </w:rPr>
      </w:pPr>
      <w:r w:rsidRPr="00F6377E">
        <w:rPr>
          <w:rFonts w:ascii="Arial" w:hAnsi="Arial" w:cs="Arial"/>
          <w:noProof/>
        </w:rPr>
        <w:t xml:space="preserve">Desde su creación en 2007, </w:t>
      </w:r>
      <w:r>
        <w:rPr>
          <w:rFonts w:ascii="Arial" w:hAnsi="Arial" w:cs="Arial"/>
          <w:noProof/>
        </w:rPr>
        <w:t>los Premios EmprendeXXI han invertido más de</w:t>
      </w:r>
      <w:r w:rsidRPr="003E653F">
        <w:rPr>
          <w:rFonts w:ascii="Arial" w:hAnsi="Arial" w:cs="Arial"/>
          <w:noProof/>
        </w:rPr>
        <w:t xml:space="preserve"> </w:t>
      </w:r>
      <w:r>
        <w:rPr>
          <w:rFonts w:ascii="Arial" w:hAnsi="Arial" w:cs="Arial"/>
          <w:noProof/>
        </w:rPr>
        <w:t>9,1</w:t>
      </w:r>
      <w:r w:rsidRPr="003E653F">
        <w:rPr>
          <w:rFonts w:ascii="Arial" w:hAnsi="Arial" w:cs="Arial"/>
          <w:noProof/>
        </w:rPr>
        <w:t xml:space="preserve"> millones de euros en premios en metálico y acciones de acompañamiento, que han beneficiado a </w:t>
      </w:r>
      <w:r>
        <w:rPr>
          <w:rFonts w:ascii="Arial" w:hAnsi="Arial" w:cs="Arial"/>
          <w:noProof/>
        </w:rPr>
        <w:t xml:space="preserve">más </w:t>
      </w:r>
      <w:r w:rsidRPr="0063767A">
        <w:rPr>
          <w:rFonts w:ascii="Arial" w:hAnsi="Arial" w:cs="Arial"/>
          <w:noProof/>
        </w:rPr>
        <w:t>de 5</w:t>
      </w:r>
      <w:r>
        <w:rPr>
          <w:rFonts w:ascii="Arial" w:hAnsi="Arial" w:cs="Arial"/>
          <w:noProof/>
        </w:rPr>
        <w:t>25</w:t>
      </w:r>
      <w:r w:rsidRPr="0063767A">
        <w:rPr>
          <w:rFonts w:ascii="Arial" w:hAnsi="Arial" w:cs="Arial"/>
          <w:noProof/>
        </w:rPr>
        <w:t xml:space="preserve"> empresas</w:t>
      </w:r>
      <w:r w:rsidRPr="000A7C99">
        <w:rPr>
          <w:rFonts w:ascii="Arial" w:hAnsi="Arial" w:cs="Arial"/>
          <w:noProof/>
        </w:rPr>
        <w:t>.</w:t>
      </w:r>
    </w:p>
    <w:p w14:paraId="2F722635" w14:textId="33E3695C" w:rsidR="001B010B" w:rsidRPr="00FD354C" w:rsidRDefault="001B010B" w:rsidP="001B010B">
      <w:pPr>
        <w:spacing w:line="276" w:lineRule="auto"/>
        <w:ind w:left="-426" w:right="-568"/>
        <w:jc w:val="both"/>
        <w:rPr>
          <w:rFonts w:eastAsia="Arial"/>
          <w:color w:val="262626"/>
          <w:sz w:val="20"/>
          <w:szCs w:val="20"/>
        </w:rPr>
      </w:pPr>
      <w:r>
        <w:rPr>
          <w:rFonts w:ascii="Arial" w:hAnsi="Arial" w:cs="Arial"/>
        </w:rPr>
        <w:t xml:space="preserve">La entrega de los galardones </w:t>
      </w:r>
      <w:r w:rsidR="00FE4339">
        <w:rPr>
          <w:rFonts w:ascii="Arial" w:hAnsi="Arial" w:cs="Arial"/>
        </w:rPr>
        <w:t xml:space="preserve">a nivel nacional </w:t>
      </w:r>
      <w:r>
        <w:rPr>
          <w:rFonts w:ascii="Arial" w:hAnsi="Arial" w:cs="Arial"/>
        </w:rPr>
        <w:t xml:space="preserve">de la 18.ª edición tendrá lugar el 3 de junio en Madrid, durante una gala especial para celebrar </w:t>
      </w:r>
      <w:r w:rsidR="00FC2AF2">
        <w:rPr>
          <w:rFonts w:ascii="Arial" w:hAnsi="Arial" w:cs="Arial"/>
        </w:rPr>
        <w:t>dicho</w:t>
      </w:r>
      <w:r>
        <w:rPr>
          <w:rFonts w:ascii="Arial" w:hAnsi="Arial" w:cs="Arial"/>
        </w:rPr>
        <w:t xml:space="preserve"> aniversario, que se han consolidado como los galardones con mayor trayectoria y reconocimiento de nuestro país.</w:t>
      </w:r>
    </w:p>
    <w:p w14:paraId="4930811E" w14:textId="77777777" w:rsidR="001B010B" w:rsidRDefault="001B010B" w:rsidP="001B010B">
      <w:pPr>
        <w:spacing w:line="276" w:lineRule="auto"/>
        <w:ind w:left="-426" w:right="-568"/>
        <w:jc w:val="both"/>
        <w:rPr>
          <w:rFonts w:ascii="Arial" w:hAnsi="Arial" w:cs="Arial"/>
        </w:rPr>
      </w:pPr>
      <w:r w:rsidRPr="00B277D6">
        <w:rPr>
          <w:rFonts w:ascii="Arial" w:hAnsi="Arial" w:cs="Arial"/>
        </w:rPr>
        <w:t xml:space="preserve">Los galardones cuentan con el apoyo de diferentes empresas del grupo, áreas de negocio y divisiones de CaixaBank: AgroBank, imagin, </w:t>
      </w:r>
      <w:proofErr w:type="spellStart"/>
      <w:r w:rsidRPr="00B277D6">
        <w:rPr>
          <w:rFonts w:ascii="Arial" w:hAnsi="Arial" w:cs="Arial"/>
        </w:rPr>
        <w:t>VidaCaixa</w:t>
      </w:r>
      <w:proofErr w:type="spellEnd"/>
      <w:r w:rsidRPr="00B277D6">
        <w:rPr>
          <w:rFonts w:ascii="Arial" w:hAnsi="Arial" w:cs="Arial"/>
        </w:rPr>
        <w:t xml:space="preserve">, CaixaBank </w:t>
      </w:r>
      <w:proofErr w:type="spellStart"/>
      <w:r w:rsidRPr="00B277D6">
        <w:rPr>
          <w:rFonts w:ascii="Arial" w:hAnsi="Arial" w:cs="Arial"/>
        </w:rPr>
        <w:t>Séniors</w:t>
      </w:r>
      <w:proofErr w:type="spellEnd"/>
      <w:r w:rsidRPr="00B277D6">
        <w:rPr>
          <w:rFonts w:ascii="Arial" w:hAnsi="Arial" w:cs="Arial"/>
        </w:rPr>
        <w:t xml:space="preserve">, MicroBank, CaixaBank Real Estate &amp; </w:t>
      </w:r>
      <w:proofErr w:type="spellStart"/>
      <w:r w:rsidRPr="00B277D6">
        <w:rPr>
          <w:rFonts w:ascii="Arial" w:hAnsi="Arial" w:cs="Arial"/>
        </w:rPr>
        <w:t>Homes</w:t>
      </w:r>
      <w:proofErr w:type="spellEnd"/>
      <w:r w:rsidRPr="00B277D6">
        <w:rPr>
          <w:rFonts w:ascii="Arial" w:hAnsi="Arial" w:cs="Arial"/>
        </w:rPr>
        <w:t xml:space="preserve">, CaixaBank </w:t>
      </w:r>
      <w:proofErr w:type="spellStart"/>
      <w:r w:rsidRPr="00B277D6">
        <w:rPr>
          <w:rFonts w:ascii="Arial" w:hAnsi="Arial" w:cs="Arial"/>
        </w:rPr>
        <w:t>Payments</w:t>
      </w:r>
      <w:proofErr w:type="spellEnd"/>
      <w:r w:rsidRPr="00B277D6">
        <w:rPr>
          <w:rFonts w:ascii="Arial" w:hAnsi="Arial" w:cs="Arial"/>
        </w:rPr>
        <w:t xml:space="preserve"> &amp; </w:t>
      </w:r>
      <w:proofErr w:type="spellStart"/>
      <w:r w:rsidRPr="00B277D6">
        <w:rPr>
          <w:rFonts w:ascii="Arial" w:hAnsi="Arial" w:cs="Arial"/>
        </w:rPr>
        <w:t>Consumer</w:t>
      </w:r>
      <w:proofErr w:type="spellEnd"/>
      <w:r w:rsidRPr="00B277D6">
        <w:rPr>
          <w:rFonts w:ascii="Arial" w:hAnsi="Arial" w:cs="Arial"/>
        </w:rPr>
        <w:t xml:space="preserve">, CaixaBank </w:t>
      </w:r>
      <w:proofErr w:type="spellStart"/>
      <w:r w:rsidRPr="00B277D6">
        <w:rPr>
          <w:rFonts w:ascii="Arial" w:hAnsi="Arial" w:cs="Arial"/>
        </w:rPr>
        <w:t>Hotels</w:t>
      </w:r>
      <w:proofErr w:type="spellEnd"/>
      <w:r w:rsidRPr="00B277D6">
        <w:rPr>
          <w:rFonts w:ascii="Arial" w:hAnsi="Arial" w:cs="Arial"/>
        </w:rPr>
        <w:t xml:space="preserve"> &amp; </w:t>
      </w:r>
      <w:proofErr w:type="spellStart"/>
      <w:r w:rsidRPr="00B277D6">
        <w:rPr>
          <w:rFonts w:ascii="Arial" w:hAnsi="Arial" w:cs="Arial"/>
        </w:rPr>
        <w:t>Tourism</w:t>
      </w:r>
      <w:proofErr w:type="spellEnd"/>
      <w:r w:rsidRPr="00B277D6">
        <w:rPr>
          <w:rFonts w:ascii="Arial" w:hAnsi="Arial" w:cs="Arial"/>
        </w:rPr>
        <w:t xml:space="preserve">, CaixaBank </w:t>
      </w:r>
      <w:proofErr w:type="spellStart"/>
      <w:r w:rsidRPr="00B277D6">
        <w:rPr>
          <w:rFonts w:ascii="Arial" w:hAnsi="Arial" w:cs="Arial"/>
        </w:rPr>
        <w:t>Food&amp;Drinks</w:t>
      </w:r>
      <w:proofErr w:type="spellEnd"/>
      <w:r w:rsidRPr="00B277D6">
        <w:rPr>
          <w:rFonts w:ascii="Arial" w:hAnsi="Arial" w:cs="Arial"/>
        </w:rPr>
        <w:t xml:space="preserve">, CaixaBank Tech, Sostenibilidad, Banca Privada, </w:t>
      </w:r>
      <w:r>
        <w:rPr>
          <w:rFonts w:ascii="Arial" w:hAnsi="Arial" w:cs="Arial"/>
        </w:rPr>
        <w:t xml:space="preserve">Banca de Empresas, </w:t>
      </w:r>
      <w:r w:rsidRPr="00B277D6">
        <w:rPr>
          <w:rFonts w:ascii="Arial" w:hAnsi="Arial" w:cs="Arial"/>
        </w:rPr>
        <w:t>Innovación y CaixaBank Dualiza.</w:t>
      </w:r>
    </w:p>
    <w:p w14:paraId="435DCFCE" w14:textId="77777777" w:rsidR="00FB15AA" w:rsidRPr="00A84D51" w:rsidRDefault="00FB15AA" w:rsidP="001B010B">
      <w:pPr>
        <w:spacing w:line="276" w:lineRule="auto"/>
        <w:ind w:left="-426" w:right="-568"/>
        <w:jc w:val="both"/>
        <w:rPr>
          <w:rFonts w:ascii="Arial" w:hAnsi="Arial" w:cs="Arial"/>
        </w:rPr>
      </w:pPr>
    </w:p>
    <w:p w14:paraId="29CF28E1" w14:textId="77777777" w:rsidR="00F7552B" w:rsidRPr="003E653F" w:rsidRDefault="00F7552B" w:rsidP="00F7552B">
      <w:pPr>
        <w:widowControl w:val="0"/>
        <w:suppressAutoHyphens/>
        <w:autoSpaceDE w:val="0"/>
        <w:autoSpaceDN w:val="0"/>
        <w:adjustRightInd w:val="0"/>
        <w:spacing w:before="170" w:line="276" w:lineRule="auto"/>
        <w:ind w:left="-426" w:right="-568"/>
        <w:jc w:val="both"/>
        <w:textAlignment w:val="center"/>
        <w:rPr>
          <w:rFonts w:ascii="Arial" w:hAnsi="Arial" w:cs="Arial"/>
          <w:b/>
          <w:bCs/>
          <w:noProof/>
        </w:rPr>
      </w:pPr>
      <w:r w:rsidRPr="003E653F">
        <w:rPr>
          <w:rFonts w:ascii="Arial" w:hAnsi="Arial" w:cs="Arial"/>
          <w:b/>
          <w:bCs/>
          <w:noProof/>
        </w:rPr>
        <w:t>Sobre CaixaBank DayOne</w:t>
      </w:r>
    </w:p>
    <w:p w14:paraId="4E2B1919" w14:textId="77777777" w:rsidR="00AF27E5" w:rsidRDefault="00AF27E5" w:rsidP="00AF27E5">
      <w:pPr>
        <w:spacing w:after="0" w:line="276" w:lineRule="auto"/>
        <w:ind w:left="-435" w:right="-568"/>
        <w:jc w:val="both"/>
        <w:textAlignment w:val="baseline"/>
        <w:rPr>
          <w:rFonts w:ascii="Arial" w:eastAsia="Times New Roman" w:hAnsi="Arial" w:cs="Arial"/>
          <w:lang w:val="es-ES_tradnl" w:eastAsia="es-ES"/>
        </w:rPr>
      </w:pPr>
      <w:r w:rsidRPr="00AF27E5">
        <w:rPr>
          <w:rFonts w:ascii="Arial" w:eastAsia="Times New Roman" w:hAnsi="Arial" w:cs="Arial"/>
          <w:lang w:val="es-ES_tradnl" w:eastAsia="es-ES"/>
        </w:rPr>
        <w:t>DayOne es la división de CaixaBank especializada</w:t>
      </w:r>
      <w:r w:rsidRPr="00AF27E5">
        <w:rPr>
          <w:rFonts w:ascii="Arial" w:eastAsia="Times New Roman" w:hAnsi="Arial" w:cs="Arial"/>
          <w:lang w:eastAsia="es-ES"/>
        </w:rPr>
        <w:t xml:space="preserve"> en empresas tecnológicas y sus inversores. Su objetivo </w:t>
      </w:r>
      <w:r w:rsidRPr="00AF27E5">
        <w:rPr>
          <w:rFonts w:ascii="Arial" w:eastAsia="Times New Roman" w:hAnsi="Arial" w:cs="Arial"/>
          <w:lang w:val="es-ES_tradnl" w:eastAsia="es-ES"/>
        </w:rPr>
        <w:t xml:space="preserve">es acompañar en todas sus fases de crecimiento a todas las empresas de base tecnológica, de rápido desarrollo y ámbito de actuación global que realizan actividades de valor añadido con soluciones específicas. </w:t>
      </w:r>
    </w:p>
    <w:p w14:paraId="5C315992" w14:textId="77777777" w:rsidR="00AF27E5" w:rsidRPr="00AF27E5" w:rsidRDefault="00AF27E5" w:rsidP="00AF27E5">
      <w:pPr>
        <w:spacing w:after="0" w:line="276" w:lineRule="auto"/>
        <w:ind w:left="-435" w:right="-568"/>
        <w:jc w:val="both"/>
        <w:textAlignment w:val="baseline"/>
        <w:rPr>
          <w:rFonts w:ascii="Arial" w:eastAsia="Times New Roman" w:hAnsi="Arial" w:cs="Arial"/>
          <w:lang w:val="es-ES_tradnl" w:eastAsia="es-ES"/>
        </w:rPr>
      </w:pPr>
    </w:p>
    <w:p w14:paraId="666EC0F3" w14:textId="77777777" w:rsidR="00AF27E5" w:rsidRDefault="00AF27E5" w:rsidP="00AF27E5">
      <w:pPr>
        <w:spacing w:after="0" w:line="276" w:lineRule="auto"/>
        <w:ind w:left="-435" w:right="-568"/>
        <w:jc w:val="both"/>
        <w:textAlignment w:val="baseline"/>
        <w:rPr>
          <w:rFonts w:ascii="Arial" w:eastAsia="Times New Roman" w:hAnsi="Arial" w:cs="Arial"/>
          <w:lang w:val="es-ES_tradnl" w:eastAsia="es-ES"/>
        </w:rPr>
      </w:pPr>
      <w:r w:rsidRPr="00AF27E5">
        <w:rPr>
          <w:rFonts w:ascii="Arial" w:eastAsia="Times New Roman" w:hAnsi="Arial" w:cs="Arial"/>
          <w:lang w:eastAsia="es-ES"/>
        </w:rPr>
        <w:t xml:space="preserve">DayOne ha ampliado su propuesta de valor con un instrumento de </w:t>
      </w:r>
      <w:r w:rsidRPr="00AF27E5">
        <w:rPr>
          <w:rFonts w:ascii="Arial" w:eastAsia="Times New Roman" w:hAnsi="Arial" w:cs="Arial"/>
          <w:i/>
          <w:iCs/>
          <w:lang w:eastAsia="es-ES"/>
        </w:rPr>
        <w:t xml:space="preserve">venture </w:t>
      </w:r>
      <w:proofErr w:type="spellStart"/>
      <w:r w:rsidRPr="00AF27E5">
        <w:rPr>
          <w:rFonts w:ascii="Arial" w:eastAsia="Times New Roman" w:hAnsi="Arial" w:cs="Arial"/>
          <w:i/>
          <w:iCs/>
          <w:lang w:eastAsia="es-ES"/>
        </w:rPr>
        <w:t>debt</w:t>
      </w:r>
      <w:proofErr w:type="spellEnd"/>
      <w:r w:rsidRPr="00AF27E5">
        <w:rPr>
          <w:rFonts w:ascii="Arial" w:eastAsia="Times New Roman" w:hAnsi="Arial" w:cs="Arial"/>
          <w:lang w:eastAsia="es-ES"/>
        </w:rPr>
        <w:t xml:space="preserve">, con una dotación inicial de 150 millones de euros destinados a impulsar el crecimiento de </w:t>
      </w:r>
      <w:proofErr w:type="spellStart"/>
      <w:r w:rsidRPr="00AF27E5">
        <w:rPr>
          <w:rFonts w:ascii="Arial" w:eastAsia="Times New Roman" w:hAnsi="Arial" w:cs="Arial"/>
          <w:i/>
          <w:iCs/>
          <w:lang w:val="es-ES_tradnl" w:eastAsia="es-ES"/>
        </w:rPr>
        <w:t>scale</w:t>
      </w:r>
      <w:proofErr w:type="spellEnd"/>
      <w:r w:rsidRPr="00AF27E5">
        <w:rPr>
          <w:rFonts w:ascii="Arial" w:eastAsia="Times New Roman" w:hAnsi="Arial" w:cs="Arial"/>
          <w:i/>
          <w:iCs/>
          <w:lang w:val="es-ES_tradnl" w:eastAsia="es-ES"/>
        </w:rPr>
        <w:t xml:space="preserve">-ups y </w:t>
      </w:r>
      <w:proofErr w:type="spellStart"/>
      <w:r w:rsidRPr="00AF27E5">
        <w:rPr>
          <w:rFonts w:ascii="Arial" w:eastAsia="Times New Roman" w:hAnsi="Arial" w:cs="Arial"/>
          <w:i/>
          <w:iCs/>
          <w:lang w:val="es-ES_tradnl" w:eastAsia="es-ES"/>
        </w:rPr>
        <w:t>start</w:t>
      </w:r>
      <w:proofErr w:type="spellEnd"/>
      <w:r w:rsidRPr="00AF27E5">
        <w:rPr>
          <w:rFonts w:ascii="Arial" w:eastAsia="Times New Roman" w:hAnsi="Arial" w:cs="Arial"/>
          <w:i/>
          <w:iCs/>
          <w:lang w:val="es-ES_tradnl" w:eastAsia="es-ES"/>
        </w:rPr>
        <w:t>-ups</w:t>
      </w:r>
      <w:r w:rsidRPr="00AF27E5">
        <w:rPr>
          <w:rFonts w:ascii="Arial" w:eastAsia="Times New Roman" w:hAnsi="Arial" w:cs="Arial"/>
          <w:lang w:val="es-ES_tradnl" w:eastAsia="es-ES"/>
        </w:rPr>
        <w:t xml:space="preserve"> </w:t>
      </w:r>
      <w:r w:rsidRPr="00AF27E5">
        <w:rPr>
          <w:rFonts w:ascii="Arial" w:eastAsia="Times New Roman" w:hAnsi="Arial" w:cs="Arial"/>
          <w:lang w:eastAsia="es-ES"/>
        </w:rPr>
        <w:t xml:space="preserve">consolidadas de base tecnológica, en España y Portugal. </w:t>
      </w:r>
      <w:r w:rsidRPr="00AF27E5">
        <w:rPr>
          <w:rFonts w:ascii="Arial" w:eastAsia="Times New Roman" w:hAnsi="Arial" w:cs="Arial"/>
          <w:lang w:val="es-ES_tradnl" w:eastAsia="es-ES"/>
        </w:rPr>
        <w:t>También dispone de servicios especializados para inversores que apoyan el crecimiento del ecosistema (</w:t>
      </w:r>
      <w:r w:rsidRPr="00AF27E5">
        <w:rPr>
          <w:rFonts w:ascii="Arial" w:eastAsia="Times New Roman" w:hAnsi="Arial" w:cs="Arial"/>
          <w:i/>
          <w:iCs/>
          <w:lang w:val="es-ES_tradnl" w:eastAsia="es-ES"/>
        </w:rPr>
        <w:t xml:space="preserve">Business Angels, Venture Capital </w:t>
      </w:r>
      <w:r w:rsidRPr="00AF27E5">
        <w:rPr>
          <w:rFonts w:ascii="Arial" w:eastAsia="Times New Roman" w:hAnsi="Arial" w:cs="Arial"/>
          <w:lang w:val="es-ES_tradnl" w:eastAsia="es-ES"/>
        </w:rPr>
        <w:t>y</w:t>
      </w:r>
      <w:r w:rsidRPr="00AF27E5">
        <w:rPr>
          <w:rFonts w:ascii="Arial" w:eastAsia="Times New Roman" w:hAnsi="Arial" w:cs="Arial"/>
          <w:i/>
          <w:iCs/>
          <w:lang w:val="es-ES_tradnl" w:eastAsia="es-ES"/>
        </w:rPr>
        <w:t xml:space="preserve"> </w:t>
      </w:r>
      <w:proofErr w:type="spellStart"/>
      <w:r w:rsidRPr="00AF27E5">
        <w:rPr>
          <w:rFonts w:ascii="Arial" w:eastAsia="Times New Roman" w:hAnsi="Arial" w:cs="Arial"/>
          <w:i/>
          <w:iCs/>
          <w:lang w:val="es-ES_tradnl" w:eastAsia="es-ES"/>
        </w:rPr>
        <w:t>Corporates</w:t>
      </w:r>
      <w:proofErr w:type="spellEnd"/>
      <w:r w:rsidRPr="00AF27E5">
        <w:rPr>
          <w:rFonts w:ascii="Arial" w:eastAsia="Times New Roman" w:hAnsi="Arial" w:cs="Arial"/>
          <w:lang w:val="es-ES_tradnl" w:eastAsia="es-ES"/>
        </w:rPr>
        <w:t>).</w:t>
      </w:r>
    </w:p>
    <w:p w14:paraId="6586D1D7" w14:textId="77777777" w:rsidR="00AF27E5" w:rsidRPr="00AF27E5" w:rsidRDefault="00AF27E5" w:rsidP="00AF27E5">
      <w:pPr>
        <w:spacing w:after="0" w:line="276" w:lineRule="auto"/>
        <w:ind w:left="-435" w:right="-568"/>
        <w:jc w:val="both"/>
        <w:textAlignment w:val="baseline"/>
        <w:rPr>
          <w:rFonts w:ascii="Arial" w:eastAsia="Times New Roman" w:hAnsi="Arial" w:cs="Arial"/>
          <w:lang w:eastAsia="es-ES"/>
        </w:rPr>
      </w:pPr>
    </w:p>
    <w:p w14:paraId="41ED278F" w14:textId="77777777" w:rsidR="00AF27E5" w:rsidRDefault="00AF27E5" w:rsidP="00AF27E5">
      <w:pPr>
        <w:spacing w:after="0" w:line="276" w:lineRule="auto"/>
        <w:ind w:left="-435" w:right="-568"/>
        <w:jc w:val="both"/>
        <w:textAlignment w:val="baseline"/>
        <w:rPr>
          <w:rFonts w:ascii="Arial" w:eastAsia="Times New Roman" w:hAnsi="Arial" w:cs="Arial"/>
          <w:lang w:eastAsia="es-ES"/>
        </w:rPr>
      </w:pPr>
      <w:r w:rsidRPr="00AF27E5">
        <w:rPr>
          <w:rFonts w:ascii="Arial" w:eastAsia="Times New Roman" w:hAnsi="Arial" w:cs="Arial"/>
          <w:lang w:eastAsia="es-ES"/>
        </w:rPr>
        <w:t>Además, desarrolla una labor de banca relacional con los diferentes actores del ecosistema, facilitando las relaciones, las sinergias, el conocimiento y la innovación mediante alianzas estratégicas.</w:t>
      </w:r>
    </w:p>
    <w:p w14:paraId="744F56DE" w14:textId="77777777" w:rsidR="00AF27E5" w:rsidRPr="00AF27E5" w:rsidRDefault="00AF27E5" w:rsidP="00AF27E5">
      <w:pPr>
        <w:spacing w:after="0" w:line="276" w:lineRule="auto"/>
        <w:ind w:left="-435" w:right="-568"/>
        <w:jc w:val="both"/>
        <w:textAlignment w:val="baseline"/>
        <w:rPr>
          <w:rFonts w:ascii="Arial" w:eastAsia="Times New Roman" w:hAnsi="Arial" w:cs="Arial"/>
          <w:lang w:eastAsia="es-ES"/>
        </w:rPr>
      </w:pPr>
    </w:p>
    <w:p w14:paraId="42136766" w14:textId="77777777" w:rsidR="00AF27E5" w:rsidRDefault="00AF27E5" w:rsidP="00AF27E5">
      <w:pPr>
        <w:spacing w:after="0" w:line="276" w:lineRule="auto"/>
        <w:ind w:left="-435" w:right="-568"/>
        <w:jc w:val="both"/>
        <w:textAlignment w:val="baseline"/>
        <w:rPr>
          <w:rFonts w:ascii="Arial" w:eastAsia="Times New Roman" w:hAnsi="Arial" w:cs="Arial"/>
          <w:lang w:eastAsia="es-ES"/>
        </w:rPr>
      </w:pPr>
      <w:r w:rsidRPr="00AF27E5">
        <w:rPr>
          <w:rFonts w:ascii="Arial" w:eastAsia="Times New Roman" w:hAnsi="Arial" w:cs="Arial"/>
          <w:lang w:val="es-ES_tradnl" w:eastAsia="es-ES"/>
        </w:rPr>
        <w:t xml:space="preserve">Para contribuir al desarrollo de jóvenes empresas innovadoras con alto potencial de crecimiento, la entidad lanza cada año desde su creación en 2007 los Premios EmprendeXXI. Estos galardones se han convertido en un reconocimiento consolidado en el territorio y de referencia para </w:t>
      </w:r>
      <w:proofErr w:type="spellStart"/>
      <w:r w:rsidRPr="00AF27E5">
        <w:rPr>
          <w:rFonts w:ascii="Arial" w:eastAsia="Times New Roman" w:hAnsi="Arial" w:cs="Arial"/>
          <w:i/>
          <w:iCs/>
          <w:lang w:val="es-ES_tradnl" w:eastAsia="es-ES"/>
        </w:rPr>
        <w:t>start</w:t>
      </w:r>
      <w:proofErr w:type="spellEnd"/>
      <w:r w:rsidRPr="00AF27E5">
        <w:rPr>
          <w:rFonts w:ascii="Arial" w:eastAsia="Times New Roman" w:hAnsi="Arial" w:cs="Arial"/>
          <w:i/>
          <w:iCs/>
          <w:lang w:val="es-ES_tradnl" w:eastAsia="es-ES"/>
        </w:rPr>
        <w:t>-ups</w:t>
      </w:r>
      <w:r w:rsidRPr="00AF27E5">
        <w:rPr>
          <w:rFonts w:ascii="Arial" w:eastAsia="Times New Roman" w:hAnsi="Arial" w:cs="Arial"/>
          <w:lang w:val="es-ES_tradnl" w:eastAsia="es-ES"/>
        </w:rPr>
        <w:t xml:space="preserve"> de España y Portugal. Además, cuenta con </w:t>
      </w:r>
      <w:r w:rsidRPr="00AF27E5">
        <w:rPr>
          <w:rFonts w:ascii="Arial" w:eastAsia="Times New Roman" w:hAnsi="Arial" w:cs="Arial"/>
          <w:lang w:eastAsia="es-ES"/>
        </w:rPr>
        <w:t xml:space="preserve">un programa de innovación abierta para apoyar a las </w:t>
      </w:r>
      <w:proofErr w:type="spellStart"/>
      <w:r w:rsidRPr="00AF27E5">
        <w:rPr>
          <w:rFonts w:ascii="Arial" w:eastAsia="Times New Roman" w:hAnsi="Arial" w:cs="Arial"/>
          <w:i/>
          <w:iCs/>
          <w:lang w:eastAsia="es-ES"/>
        </w:rPr>
        <w:t>start</w:t>
      </w:r>
      <w:proofErr w:type="spellEnd"/>
      <w:r w:rsidRPr="00AF27E5">
        <w:rPr>
          <w:rFonts w:ascii="Arial" w:eastAsia="Times New Roman" w:hAnsi="Arial" w:cs="Arial"/>
          <w:i/>
          <w:iCs/>
          <w:lang w:eastAsia="es-ES"/>
        </w:rPr>
        <w:t>-ups</w:t>
      </w:r>
      <w:r w:rsidRPr="00AF27E5">
        <w:rPr>
          <w:rFonts w:ascii="Arial" w:eastAsia="Times New Roman" w:hAnsi="Arial" w:cs="Arial"/>
          <w:lang w:eastAsia="es-ES"/>
        </w:rPr>
        <w:t>.</w:t>
      </w:r>
    </w:p>
    <w:p w14:paraId="4A8A440C" w14:textId="77777777" w:rsidR="00AF27E5" w:rsidRPr="00AF27E5" w:rsidRDefault="00AF27E5" w:rsidP="00AF27E5">
      <w:pPr>
        <w:spacing w:after="0" w:line="276" w:lineRule="auto"/>
        <w:ind w:left="-435" w:right="-568"/>
        <w:jc w:val="both"/>
        <w:textAlignment w:val="baseline"/>
        <w:rPr>
          <w:rFonts w:ascii="Arial" w:eastAsia="Times New Roman" w:hAnsi="Arial" w:cs="Arial"/>
          <w:lang w:eastAsia="es-ES"/>
        </w:rPr>
      </w:pPr>
    </w:p>
    <w:p w14:paraId="7D7294B5" w14:textId="77777777" w:rsidR="00AF27E5" w:rsidRPr="00AF27E5" w:rsidRDefault="00AF27E5" w:rsidP="00AF27E5">
      <w:pPr>
        <w:spacing w:after="0" w:line="276" w:lineRule="auto"/>
        <w:ind w:left="-435" w:right="-568"/>
        <w:jc w:val="both"/>
        <w:textAlignment w:val="baseline"/>
        <w:rPr>
          <w:rFonts w:ascii="Arial" w:eastAsia="Times New Roman" w:hAnsi="Arial" w:cs="Arial"/>
          <w:lang w:val="ca-ES" w:eastAsia="es-ES"/>
        </w:rPr>
      </w:pPr>
      <w:r w:rsidRPr="00AF27E5">
        <w:rPr>
          <w:rFonts w:ascii="Arial" w:eastAsia="Times New Roman" w:hAnsi="Arial" w:cs="Arial"/>
          <w:lang w:val="es-ES_tradnl" w:eastAsia="es-ES"/>
        </w:rPr>
        <w:t xml:space="preserve">Actualmente, DayOne cuenta con espacios físicos en Barcelona, Madrid, Valencia, Zaragoza, Bilbao y Málaga y tiene gestores de negocio en Murcia, Castilla y León, Canarias, Sevilla, Galicia y Cataluña. Actualmente, ya cubre y presta servicios especializados en 14 comunidades </w:t>
      </w:r>
      <w:r w:rsidRPr="00AF27E5">
        <w:rPr>
          <w:rFonts w:ascii="Arial" w:eastAsia="Times New Roman" w:hAnsi="Arial" w:cs="Arial"/>
          <w:lang w:val="es-ES_tradnl" w:eastAsia="es-ES"/>
        </w:rPr>
        <w:lastRenderedPageBreak/>
        <w:t xml:space="preserve">autónomas. Los centros DayOne están concebidos como </w:t>
      </w:r>
      <w:proofErr w:type="spellStart"/>
      <w:r w:rsidRPr="00AF27E5">
        <w:rPr>
          <w:rFonts w:ascii="Arial" w:eastAsia="Times New Roman" w:hAnsi="Arial" w:cs="Arial"/>
          <w:i/>
          <w:iCs/>
          <w:lang w:val="es-ES_tradnl" w:eastAsia="es-ES"/>
        </w:rPr>
        <w:t>hubs</w:t>
      </w:r>
      <w:proofErr w:type="spellEnd"/>
      <w:r w:rsidRPr="00AF27E5">
        <w:rPr>
          <w:rFonts w:ascii="Arial" w:eastAsia="Times New Roman" w:hAnsi="Arial" w:cs="Arial"/>
          <w:lang w:val="es-ES_tradnl" w:eastAsia="es-ES"/>
        </w:rPr>
        <w:t xml:space="preserve"> para el encuentro del talento y del capital. Su principal función es servir de punto de reunión entre los fundadores de empresas tecnológicas, los socios que les ayuden a hacer crecer su negocio y los inversores interesados en empresas innovadoras con potencial de crecimiento.</w:t>
      </w:r>
      <w:r w:rsidRPr="00AF27E5">
        <w:rPr>
          <w:rFonts w:ascii="Arial" w:eastAsia="Times New Roman" w:hAnsi="Arial" w:cs="Arial"/>
          <w:lang w:val="ca-ES" w:eastAsia="es-ES"/>
        </w:rPr>
        <w:t xml:space="preserve"> </w:t>
      </w:r>
    </w:p>
    <w:p w14:paraId="2FBFF019" w14:textId="77777777" w:rsidR="00AF27E5" w:rsidRPr="00AF27E5" w:rsidRDefault="00AF27E5" w:rsidP="00AF27E5">
      <w:pPr>
        <w:spacing w:after="0" w:line="276" w:lineRule="auto"/>
        <w:ind w:left="-435" w:right="-568"/>
        <w:jc w:val="both"/>
        <w:textAlignment w:val="baseline"/>
        <w:rPr>
          <w:rFonts w:ascii="Arial" w:eastAsia="Times New Roman" w:hAnsi="Arial" w:cs="Arial"/>
          <w:lang w:eastAsia="es-ES"/>
        </w:rPr>
      </w:pPr>
    </w:p>
    <w:p w14:paraId="0A5E1E9D" w14:textId="10138991" w:rsidR="00F7552B" w:rsidRPr="004A1E3E" w:rsidRDefault="00F7552B" w:rsidP="00F7552B">
      <w:pPr>
        <w:spacing w:after="0" w:line="276" w:lineRule="auto"/>
        <w:ind w:left="-435" w:right="-568"/>
        <w:jc w:val="both"/>
        <w:textAlignment w:val="baseline"/>
        <w:rPr>
          <w:rFonts w:ascii="Arial" w:hAnsi="Arial" w:cs="Arial"/>
          <w:b/>
          <w:bCs/>
          <w:noProof/>
        </w:rPr>
      </w:pPr>
      <w:r w:rsidRPr="004A1E3E">
        <w:rPr>
          <w:rFonts w:ascii="Arial" w:hAnsi="Arial" w:cs="Arial"/>
          <w:b/>
          <w:bCs/>
          <w:noProof/>
        </w:rPr>
        <w:t>Sobre E</w:t>
      </w:r>
      <w:r w:rsidR="00FC2AF2">
        <w:rPr>
          <w:rFonts w:ascii="Arial" w:hAnsi="Arial" w:cs="Arial"/>
          <w:b/>
          <w:bCs/>
          <w:noProof/>
        </w:rPr>
        <w:t>nisa</w:t>
      </w:r>
    </w:p>
    <w:p w14:paraId="57C935F0" w14:textId="77777777" w:rsidR="00F7552B" w:rsidRDefault="00F7552B" w:rsidP="00F7552B">
      <w:pPr>
        <w:spacing w:after="0" w:line="276" w:lineRule="auto"/>
        <w:ind w:left="-435" w:right="-568"/>
        <w:jc w:val="both"/>
        <w:textAlignment w:val="baseline"/>
        <w:rPr>
          <w:rFonts w:ascii="Arial" w:eastAsia="Times New Roman" w:hAnsi="Arial" w:cs="Arial"/>
          <w:lang w:eastAsia="es-ES"/>
        </w:rPr>
      </w:pPr>
    </w:p>
    <w:p w14:paraId="10194F17" w14:textId="561388F3" w:rsidR="00AF27E5" w:rsidRPr="009A2799" w:rsidRDefault="00AF27E5" w:rsidP="00AF27E5">
      <w:pPr>
        <w:spacing w:after="120" w:line="276" w:lineRule="auto"/>
        <w:ind w:left="-426" w:right="-568"/>
        <w:jc w:val="both"/>
        <w:rPr>
          <w:rFonts w:ascii="Arial" w:eastAsia="Arial Unicode MS" w:hAnsi="Arial" w:cs="Arial"/>
        </w:rPr>
      </w:pPr>
      <w:r w:rsidRPr="009A2799">
        <w:rPr>
          <w:rFonts w:ascii="Arial" w:eastAsia="Arial Unicode MS" w:hAnsi="Arial" w:cs="Arial"/>
        </w:rPr>
        <w:t xml:space="preserve">La Empresa Nacional de Innovación es una sociedad pública adscrita al Ministerio de Industria y Turismo, cuya misión es contribuir a que proyectos viables e innovadores, impulsados por emprendedoras y emprendedores </w:t>
      </w:r>
      <w:r w:rsidR="00FC2AF2">
        <w:rPr>
          <w:rFonts w:ascii="Arial" w:eastAsia="Arial Unicode MS" w:hAnsi="Arial" w:cs="Arial"/>
        </w:rPr>
        <w:t>y</w:t>
      </w:r>
      <w:r w:rsidRPr="009A2799">
        <w:rPr>
          <w:rFonts w:ascii="Arial" w:eastAsia="Arial Unicode MS" w:hAnsi="Arial" w:cs="Arial"/>
        </w:rPr>
        <w:t xml:space="preserve"> pequeñas y medianas empresas españolas, encuentren la financiación necesaria para desarrollarse y competir en un mercado global. </w:t>
      </w:r>
    </w:p>
    <w:p w14:paraId="35FBD935" w14:textId="77777777" w:rsidR="00AF27E5" w:rsidRPr="009A2799" w:rsidRDefault="00AF27E5" w:rsidP="00AF27E5">
      <w:pPr>
        <w:spacing w:after="120" w:line="276" w:lineRule="auto"/>
        <w:ind w:left="-426" w:right="-568"/>
        <w:jc w:val="both"/>
        <w:rPr>
          <w:rFonts w:ascii="Arial" w:eastAsia="Arial Unicode MS" w:hAnsi="Arial" w:cs="Arial"/>
        </w:rPr>
      </w:pPr>
      <w:r w:rsidRPr="009A2799">
        <w:rPr>
          <w:rFonts w:ascii="Arial" w:eastAsia="Arial Unicode MS" w:hAnsi="Arial" w:cs="Arial"/>
        </w:rPr>
        <w:t>Este impulso financiero se materializa en préstamos participativos de entre 25.000 y 1,5 millones de euros. Se trata de una alternativa de financiación que se ajusta de manera especialmente adecuada a las necesidades de la pyme y no exige más aval ni garantía que un sólido proyecto empresarial y la solvencia profesional de su equipo gestor.</w:t>
      </w:r>
    </w:p>
    <w:p w14:paraId="19C89468" w14:textId="46C5807A" w:rsidR="00AF27E5" w:rsidRPr="009A2799" w:rsidRDefault="00AF27E5" w:rsidP="00AF27E5">
      <w:pPr>
        <w:spacing w:after="120" w:line="276" w:lineRule="auto"/>
        <w:ind w:left="-426" w:right="-568"/>
        <w:jc w:val="both"/>
        <w:rPr>
          <w:rFonts w:ascii="Arial" w:eastAsia="Arial Unicode MS" w:hAnsi="Arial" w:cs="Arial"/>
          <w:color w:val="FF0000"/>
        </w:rPr>
      </w:pPr>
      <w:r w:rsidRPr="009A2799">
        <w:rPr>
          <w:rFonts w:ascii="Arial" w:eastAsia="Arial Unicode MS" w:hAnsi="Arial" w:cs="Arial"/>
        </w:rPr>
        <w:t>Además, E</w:t>
      </w:r>
      <w:r w:rsidR="00FC2AF2">
        <w:rPr>
          <w:rFonts w:ascii="Arial" w:eastAsia="Arial Unicode MS" w:hAnsi="Arial" w:cs="Arial"/>
        </w:rPr>
        <w:t>nisa</w:t>
      </w:r>
      <w:r w:rsidRPr="009A2799">
        <w:rPr>
          <w:rFonts w:ascii="Arial" w:eastAsia="Arial Unicode MS" w:hAnsi="Arial" w:cs="Arial"/>
        </w:rPr>
        <w:t xml:space="preserve"> ha asumido el papel de entidad certificadora para las empresas emergentes que desean aprovechar los beneficios fiscales y especialidades de la conocida como Ley de Startups, una legislación pionera en Europa que crea un entorno legal favorable para el crecimiento y éxito de las </w:t>
      </w:r>
      <w:proofErr w:type="spellStart"/>
      <w:r w:rsidRPr="009A2799">
        <w:rPr>
          <w:rFonts w:ascii="Arial" w:eastAsia="Arial Unicode MS" w:hAnsi="Arial" w:cs="Arial"/>
          <w:i/>
          <w:iCs/>
        </w:rPr>
        <w:t>start</w:t>
      </w:r>
      <w:proofErr w:type="spellEnd"/>
      <w:r>
        <w:rPr>
          <w:rFonts w:ascii="Arial" w:eastAsia="Arial Unicode MS" w:hAnsi="Arial" w:cs="Arial"/>
          <w:i/>
          <w:iCs/>
        </w:rPr>
        <w:t>-</w:t>
      </w:r>
      <w:r w:rsidRPr="009A2799">
        <w:rPr>
          <w:rFonts w:ascii="Arial" w:eastAsia="Arial Unicode MS" w:hAnsi="Arial" w:cs="Arial"/>
          <w:i/>
          <w:iCs/>
        </w:rPr>
        <w:t>ups</w:t>
      </w:r>
      <w:r w:rsidRPr="009A2799">
        <w:rPr>
          <w:rFonts w:ascii="Arial" w:eastAsia="Arial Unicode MS" w:hAnsi="Arial" w:cs="Arial"/>
        </w:rPr>
        <w:t>.</w:t>
      </w:r>
    </w:p>
    <w:p w14:paraId="3EF21E91" w14:textId="7CDB37CB" w:rsidR="00AF27E5" w:rsidRPr="004A1E3E" w:rsidRDefault="00AF27E5" w:rsidP="00AF27E5">
      <w:pPr>
        <w:spacing w:after="0" w:line="276" w:lineRule="auto"/>
        <w:ind w:left="-435" w:right="-568"/>
        <w:jc w:val="both"/>
        <w:textAlignment w:val="baseline"/>
        <w:rPr>
          <w:rFonts w:ascii="Arial" w:eastAsia="Times New Roman" w:hAnsi="Arial" w:cs="Arial"/>
          <w:lang w:eastAsia="es-ES"/>
        </w:rPr>
      </w:pPr>
      <w:r w:rsidRPr="004D00B9">
        <w:rPr>
          <w:rFonts w:ascii="Arial" w:eastAsia="Arial Unicode MS" w:hAnsi="Arial" w:cs="Arial"/>
          <w:color w:val="000000"/>
          <w:lang w:eastAsia="es-ES"/>
        </w:rPr>
        <w:t>Desde que E</w:t>
      </w:r>
      <w:r w:rsidR="00FC2AF2">
        <w:rPr>
          <w:rFonts w:ascii="Arial" w:eastAsia="Arial Unicode MS" w:hAnsi="Arial" w:cs="Arial"/>
          <w:color w:val="000000"/>
          <w:lang w:eastAsia="es-ES"/>
        </w:rPr>
        <w:t>nisa</w:t>
      </w:r>
      <w:r w:rsidRPr="004D00B9">
        <w:rPr>
          <w:rFonts w:ascii="Arial" w:eastAsia="Arial Unicode MS" w:hAnsi="Arial" w:cs="Arial"/>
          <w:color w:val="000000"/>
          <w:lang w:eastAsia="es-ES"/>
        </w:rPr>
        <w:t xml:space="preserve"> iniciara la concesión de préstamos participativos</w:t>
      </w:r>
      <w:r>
        <w:rPr>
          <w:rFonts w:ascii="Arial" w:eastAsia="Arial Unicode MS" w:hAnsi="Arial" w:cs="Arial"/>
          <w:color w:val="000000"/>
          <w:lang w:eastAsia="es-ES"/>
        </w:rPr>
        <w:t xml:space="preserve"> </w:t>
      </w:r>
      <w:r w:rsidRPr="004D00B9">
        <w:rPr>
          <w:rFonts w:ascii="Arial" w:eastAsia="Arial Unicode MS" w:hAnsi="Arial" w:cs="Arial"/>
          <w:color w:val="000000"/>
          <w:lang w:eastAsia="es-ES"/>
        </w:rPr>
        <w:t xml:space="preserve">ha invertido 1.400 millones de euros en </w:t>
      </w:r>
      <w:r w:rsidR="00FC2AF2">
        <w:rPr>
          <w:rFonts w:ascii="Arial" w:eastAsia="Arial Unicode MS" w:hAnsi="Arial" w:cs="Arial"/>
          <w:color w:val="000000"/>
          <w:lang w:eastAsia="es-ES"/>
        </w:rPr>
        <w:t>más de</w:t>
      </w:r>
      <w:r w:rsidRPr="004D00B9">
        <w:rPr>
          <w:rFonts w:ascii="Arial" w:eastAsia="Arial Unicode MS" w:hAnsi="Arial" w:cs="Arial"/>
          <w:color w:val="000000"/>
          <w:lang w:eastAsia="es-ES"/>
        </w:rPr>
        <w:t xml:space="preserve"> 9.000 préstamos para financiar a más de 7.</w:t>
      </w:r>
      <w:r w:rsidR="00FC2AF2">
        <w:rPr>
          <w:rFonts w:ascii="Arial" w:eastAsia="Arial Unicode MS" w:hAnsi="Arial" w:cs="Arial"/>
          <w:color w:val="000000"/>
          <w:lang w:eastAsia="es-ES"/>
        </w:rPr>
        <w:t>9</w:t>
      </w:r>
      <w:r w:rsidRPr="004D00B9">
        <w:rPr>
          <w:rFonts w:ascii="Arial" w:eastAsia="Arial Unicode MS" w:hAnsi="Arial" w:cs="Arial"/>
          <w:color w:val="000000"/>
          <w:lang w:eastAsia="es-ES"/>
        </w:rPr>
        <w:t>00 empresas</w:t>
      </w:r>
      <w:r>
        <w:rPr>
          <w:rFonts w:ascii="Arial" w:eastAsia="Arial Unicode MS" w:hAnsi="Arial" w:cs="Arial"/>
          <w:color w:val="000000"/>
          <w:lang w:eastAsia="es-ES"/>
        </w:rPr>
        <w:t>.</w:t>
      </w:r>
    </w:p>
    <w:p w14:paraId="2A02288B" w14:textId="77777777" w:rsidR="00F7552B" w:rsidRDefault="00F7552B" w:rsidP="00F7552B">
      <w:pPr>
        <w:spacing w:after="0" w:line="276" w:lineRule="auto"/>
        <w:ind w:left="-435" w:right="-568"/>
        <w:jc w:val="both"/>
        <w:textAlignment w:val="baseline"/>
        <w:rPr>
          <w:rFonts w:ascii="Arial" w:eastAsia="Times New Roman" w:hAnsi="Arial" w:cs="Arial"/>
          <w:lang w:eastAsia="es-ES"/>
        </w:rPr>
      </w:pPr>
    </w:p>
    <w:p w14:paraId="0C9CD700" w14:textId="77777777" w:rsidR="00FB15AA" w:rsidRDefault="00FB15AA" w:rsidP="00F7552B">
      <w:pPr>
        <w:spacing w:after="0" w:line="276" w:lineRule="auto"/>
        <w:ind w:left="-435" w:right="-568"/>
        <w:jc w:val="both"/>
        <w:textAlignment w:val="baseline"/>
        <w:rPr>
          <w:rFonts w:ascii="Arial" w:eastAsia="Times New Roman" w:hAnsi="Arial" w:cs="Arial"/>
          <w:lang w:eastAsia="es-ES"/>
        </w:rPr>
      </w:pPr>
    </w:p>
    <w:p w14:paraId="22961D11" w14:textId="77777777" w:rsidR="003919FA" w:rsidRDefault="003919FA" w:rsidP="003919FA">
      <w:pPr>
        <w:spacing w:after="0" w:line="276" w:lineRule="auto"/>
        <w:ind w:left="-435" w:right="-568"/>
        <w:jc w:val="both"/>
        <w:textAlignment w:val="baseline"/>
        <w:rPr>
          <w:rFonts w:ascii="Arial" w:hAnsi="Arial" w:cs="Arial"/>
          <w:b/>
          <w:bCs/>
          <w:noProof/>
        </w:rPr>
      </w:pPr>
      <w:r w:rsidRPr="003919FA">
        <w:rPr>
          <w:rFonts w:ascii="Arial" w:hAnsi="Arial" w:cs="Arial"/>
          <w:b/>
          <w:bCs/>
          <w:noProof/>
        </w:rPr>
        <w:t xml:space="preserve">Sobre </w:t>
      </w:r>
      <w:r w:rsidR="00485044" w:rsidRPr="003919FA">
        <w:rPr>
          <w:rFonts w:ascii="Arial" w:hAnsi="Arial" w:cs="Arial"/>
          <w:b/>
          <w:bCs/>
          <w:noProof/>
        </w:rPr>
        <w:t>ADER</w:t>
      </w:r>
    </w:p>
    <w:p w14:paraId="541E2002" w14:textId="77777777" w:rsidR="003919FA" w:rsidRDefault="003919FA" w:rsidP="003919FA">
      <w:pPr>
        <w:spacing w:after="0" w:line="276" w:lineRule="auto"/>
        <w:ind w:left="-435" w:right="-568"/>
        <w:jc w:val="both"/>
        <w:textAlignment w:val="baseline"/>
        <w:rPr>
          <w:rFonts w:ascii="Arial" w:hAnsi="Arial" w:cs="Arial"/>
          <w:b/>
          <w:bCs/>
          <w:noProof/>
        </w:rPr>
      </w:pPr>
    </w:p>
    <w:p w14:paraId="3C1AA24A" w14:textId="77777777" w:rsidR="003919FA" w:rsidRPr="003919FA" w:rsidRDefault="003919FA" w:rsidP="003919FA">
      <w:pPr>
        <w:spacing w:after="120" w:line="276" w:lineRule="auto"/>
        <w:ind w:left="-426" w:right="-568"/>
        <w:jc w:val="both"/>
        <w:rPr>
          <w:rFonts w:ascii="Arial" w:eastAsia="Arial Unicode MS" w:hAnsi="Arial" w:cs="Arial"/>
        </w:rPr>
      </w:pPr>
      <w:r w:rsidRPr="003919FA">
        <w:rPr>
          <w:rFonts w:ascii="Arial" w:eastAsia="Arial Unicode MS" w:hAnsi="Arial" w:cs="Arial"/>
        </w:rPr>
        <w:t xml:space="preserve">La Agencia de Desarrollo Económico de La Rioja (ADER) es una entidad pública del Gobierno de La Rioja a disposición de todas las empresas, pymes y autónomos de La Rioja para </w:t>
      </w:r>
      <w:proofErr w:type="gramStart"/>
      <w:r w:rsidRPr="003919FA">
        <w:rPr>
          <w:rFonts w:ascii="Arial" w:eastAsia="Arial Unicode MS" w:hAnsi="Arial" w:cs="Arial"/>
        </w:rPr>
        <w:t>acompañarles</w:t>
      </w:r>
      <w:proofErr w:type="gramEnd"/>
      <w:r w:rsidRPr="003919FA">
        <w:rPr>
          <w:rFonts w:ascii="Arial" w:eastAsia="Arial Unicode MS" w:hAnsi="Arial" w:cs="Arial"/>
        </w:rPr>
        <w:t xml:space="preserve"> y asesorarles en cada una de las etapas de su desarrollo. Desde la ADER, el Gobierno de La Rioja impulsa el desarrollo del tejido productivo regional e implementa la política de promoción económica e industrial de La Rioja, lo que a su vez permite generar empleo estable y de calidad. Para ello, la ADER ofrece diferentes líneas de ayudas para la puesta en marcha y funcionamiento de empresas, así como otras subvenciones para la consolidación de autónomos y pymes.</w:t>
      </w:r>
    </w:p>
    <w:p w14:paraId="3551F72B" w14:textId="77777777" w:rsidR="003919FA" w:rsidRPr="003919FA" w:rsidRDefault="003919FA" w:rsidP="003919FA">
      <w:pPr>
        <w:spacing w:after="120" w:line="276" w:lineRule="auto"/>
        <w:ind w:left="-426" w:right="-568"/>
        <w:jc w:val="both"/>
        <w:rPr>
          <w:rFonts w:ascii="Arial" w:eastAsia="Arial Unicode MS" w:hAnsi="Arial" w:cs="Arial"/>
        </w:rPr>
      </w:pPr>
    </w:p>
    <w:p w14:paraId="0970A675" w14:textId="64D0B238" w:rsidR="003919FA" w:rsidRPr="003919FA" w:rsidRDefault="003919FA" w:rsidP="003919FA">
      <w:pPr>
        <w:spacing w:after="120" w:line="276" w:lineRule="auto"/>
        <w:ind w:left="-426" w:right="-568"/>
        <w:jc w:val="both"/>
        <w:rPr>
          <w:rFonts w:ascii="Arial" w:eastAsia="Arial Unicode MS" w:hAnsi="Arial" w:cs="Arial"/>
        </w:rPr>
      </w:pPr>
      <w:r w:rsidRPr="003919FA">
        <w:rPr>
          <w:rFonts w:ascii="Arial" w:eastAsia="Arial Unicode MS" w:hAnsi="Arial" w:cs="Arial"/>
        </w:rPr>
        <w:t xml:space="preserve">El apoyo al emprendimiento es una de las prioridades de las políticas de desarrollo económico del Gobierno de La Rioja. A través de la ADER, el programa </w:t>
      </w:r>
      <w:proofErr w:type="spellStart"/>
      <w:r w:rsidRPr="003919FA">
        <w:rPr>
          <w:rFonts w:ascii="Arial" w:eastAsia="Arial Unicode MS" w:hAnsi="Arial" w:cs="Arial"/>
        </w:rPr>
        <w:t>EmprendeRioja</w:t>
      </w:r>
      <w:proofErr w:type="spellEnd"/>
      <w:r w:rsidRPr="003919FA">
        <w:rPr>
          <w:rFonts w:ascii="Arial" w:eastAsia="Arial Unicode MS" w:hAnsi="Arial" w:cs="Arial"/>
        </w:rPr>
        <w:t xml:space="preserve"> ofrece asesoramiento personalizado, ayudas (que pueden alcanzar hasta el 75 %) y acompañamiento a lo largo de todas las fases de la trayectoria de una nueva empresa. </w:t>
      </w:r>
    </w:p>
    <w:p w14:paraId="418C502F" w14:textId="1E3670F2" w:rsidR="00465653" w:rsidRPr="003919FA" w:rsidRDefault="00465653" w:rsidP="003919FA">
      <w:pPr>
        <w:spacing w:after="120" w:line="276" w:lineRule="auto"/>
        <w:ind w:left="-426" w:right="-568"/>
        <w:jc w:val="both"/>
        <w:rPr>
          <w:rFonts w:ascii="Arial" w:eastAsia="Arial Unicode MS" w:hAnsi="Arial" w:cs="Arial"/>
        </w:rPr>
      </w:pPr>
    </w:p>
    <w:sectPr w:rsidR="00465653" w:rsidRPr="003919FA" w:rsidSect="008F0D64">
      <w:headerReference w:type="default" r:id="rId8"/>
      <w:footerReference w:type="default" r:id="rId9"/>
      <w:pgSz w:w="11906" w:h="16838"/>
      <w:pgMar w:top="2552" w:right="1701" w:bottom="226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1CFB" w14:textId="77777777" w:rsidR="00F3166C" w:rsidRDefault="00F3166C" w:rsidP="001E4FCE">
      <w:pPr>
        <w:spacing w:after="0" w:line="240" w:lineRule="auto"/>
      </w:pPr>
      <w:r>
        <w:separator/>
      </w:r>
    </w:p>
  </w:endnote>
  <w:endnote w:type="continuationSeparator" w:id="0">
    <w:p w14:paraId="7931132C" w14:textId="77777777" w:rsidR="00F3166C" w:rsidRDefault="00F3166C"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ang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7A45361A" w:rsidR="008F0D64" w:rsidRPr="00B60236" w:rsidRDefault="00CE32DC">
    <w:pPr>
      <w:pStyle w:val="Piedepgina"/>
      <w:jc w:val="right"/>
      <w:rPr>
        <w:rFonts w:ascii="Arial" w:hAnsi="Arial" w:cs="Arial"/>
        <w:sz w:val="16"/>
        <w:szCs w:val="16"/>
      </w:rPr>
    </w:pPr>
    <w:r>
      <w:rPr>
        <w:noProof/>
      </w:rPr>
      <w:drawing>
        <wp:anchor distT="0" distB="0" distL="114300" distR="114300" simplePos="0" relativeHeight="251667456" behindDoc="1" locked="0" layoutInCell="1" allowOverlap="1" wp14:anchorId="50B404FA" wp14:editId="1CAEB4B8">
          <wp:simplePos x="0" y="0"/>
          <wp:positionH relativeFrom="column">
            <wp:posOffset>958215</wp:posOffset>
          </wp:positionH>
          <wp:positionV relativeFrom="page">
            <wp:posOffset>9414510</wp:posOffset>
          </wp:positionV>
          <wp:extent cx="5108027" cy="8229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108027" cy="822960"/>
                  </a:xfrm>
                  <a:prstGeom prst="rect">
                    <a:avLst/>
                  </a:prstGeom>
                </pic:spPr>
              </pic:pic>
            </a:graphicData>
          </a:graphic>
          <wp14:sizeRelH relativeFrom="margin">
            <wp14:pctWidth>0</wp14:pctWidth>
          </wp14:sizeRelH>
          <wp14:sizeRelV relativeFrom="margin">
            <wp14:pctHeight>0</wp14:pctHeight>
          </wp14:sizeRelV>
        </wp:anchor>
      </w:drawing>
    </w:r>
    <w:r w:rsidR="0018584B">
      <w:rPr>
        <w:noProof/>
      </w:rPr>
      <mc:AlternateContent>
        <mc:Choice Requires="wps">
          <w:drawing>
            <wp:anchor distT="45720" distB="45720" distL="114300" distR="114300" simplePos="0" relativeHeight="251664384" behindDoc="0" locked="0" layoutInCell="1" allowOverlap="1" wp14:anchorId="4FE3913D" wp14:editId="67413724">
              <wp:simplePos x="0" y="0"/>
              <wp:positionH relativeFrom="page">
                <wp:posOffset>542925</wp:posOffset>
              </wp:positionH>
              <wp:positionV relativeFrom="paragraph">
                <wp:posOffset>-357505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5D7B85" w:rsidP="001D4F30">
                          <w:pPr>
                            <w:spacing w:after="0" w:line="240" w:lineRule="auto"/>
                            <w:rPr>
                              <w:rFonts w:ascii="Arial" w:hAnsi="Arial" w:cs="Arial"/>
                              <w:sz w:val="12"/>
                              <w:szCs w:val="12"/>
                            </w:rPr>
                          </w:pPr>
                          <w:hyperlink r:id="rId2"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FE3913D" id="_x0000_t202" coordsize="21600,21600" o:spt="202" path="m,l,21600r21600,l21600,xe">
              <v:stroke joinstyle="miter"/>
              <v:path gradientshapeok="t" o:connecttype="rect"/>
            </v:shapetype>
            <v:shape id="_x0000_s1027" type="#_x0000_t202" style="position:absolute;left:0;text-align:left;margin-left:42.75pt;margin-top:-28.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g2Dw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485044" w:rsidP="001D4F30">
                    <w:pPr>
                      <w:spacing w:after="0" w:line="240" w:lineRule="auto"/>
                      <w:rPr>
                        <w:rFonts w:ascii="Arial" w:hAnsi="Arial" w:cs="Arial"/>
                        <w:sz w:val="12"/>
                        <w:szCs w:val="12"/>
                      </w:rPr>
                    </w:pPr>
                    <w:hyperlink r:id="rId3"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sidR="0018584B">
      <w:rPr>
        <w:noProof/>
      </w:rPr>
      <w:t xml:space="preserve"> </w: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sdt>
      <w:sdtPr>
        <w:id w:val="-1999643176"/>
        <w:docPartObj>
          <w:docPartGallery w:val="Page Numbers (Bottom of Page)"/>
          <w:docPartUnique/>
        </w:docPartObj>
      </w:sdtPr>
      <w:sdtEndPr>
        <w:rPr>
          <w:rFonts w:ascii="Arial" w:hAnsi="Arial" w:cs="Arial"/>
          <w:sz w:val="16"/>
          <w:szCs w:val="16"/>
        </w:rPr>
      </w:sdtEndPr>
      <w:sdtContent>
        <w:r w:rsidR="008F0D64" w:rsidRPr="00B60236">
          <w:rPr>
            <w:rFonts w:ascii="Arial" w:hAnsi="Arial" w:cs="Arial"/>
            <w:sz w:val="16"/>
            <w:szCs w:val="16"/>
          </w:rPr>
          <w:fldChar w:fldCharType="begin"/>
        </w:r>
        <w:r w:rsidR="008F0D64" w:rsidRPr="00B60236">
          <w:rPr>
            <w:rFonts w:ascii="Arial" w:hAnsi="Arial" w:cs="Arial"/>
            <w:sz w:val="16"/>
            <w:szCs w:val="16"/>
          </w:rPr>
          <w:instrText>PAGE   \* MERGEFORMAT</w:instrText>
        </w:r>
        <w:r w:rsidR="008F0D64" w:rsidRPr="00B60236">
          <w:rPr>
            <w:rFonts w:ascii="Arial" w:hAnsi="Arial" w:cs="Arial"/>
            <w:sz w:val="16"/>
            <w:szCs w:val="16"/>
          </w:rPr>
          <w:fldChar w:fldCharType="separate"/>
        </w:r>
        <w:r w:rsidR="008F0D64" w:rsidRPr="00B60236">
          <w:rPr>
            <w:rFonts w:ascii="Arial" w:hAnsi="Arial" w:cs="Arial"/>
            <w:sz w:val="16"/>
            <w:szCs w:val="16"/>
          </w:rPr>
          <w:t>2</w:t>
        </w:r>
        <w:r w:rsidR="008F0D64" w:rsidRPr="00B60236">
          <w:rPr>
            <w:rFonts w:ascii="Arial" w:hAnsi="Arial" w:cs="Arial"/>
            <w:sz w:val="16"/>
            <w:szCs w:val="16"/>
          </w:rPr>
          <w:fldChar w:fldCharType="end"/>
        </w:r>
      </w:sdtContent>
    </w:sdt>
  </w:p>
  <w:p w14:paraId="5C56A361" w14:textId="01EA410B" w:rsidR="00D040E1" w:rsidRDefault="00D04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598D" w14:textId="77777777" w:rsidR="00F3166C" w:rsidRDefault="00F3166C" w:rsidP="001E4FCE">
      <w:pPr>
        <w:spacing w:after="0" w:line="240" w:lineRule="auto"/>
      </w:pPr>
      <w:r>
        <w:separator/>
      </w:r>
    </w:p>
  </w:footnote>
  <w:footnote w:type="continuationSeparator" w:id="0">
    <w:p w14:paraId="0CB7E831" w14:textId="77777777" w:rsidR="00F3166C" w:rsidRDefault="00F3166C"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401C80C" w:rsidR="001E4FCE" w:rsidRDefault="001E0AA4">
    <w:pPr>
      <w:pStyle w:val="Encabezado"/>
    </w:pPr>
    <w:r>
      <w:rPr>
        <w:noProof/>
      </w:rPr>
      <w:drawing>
        <wp:anchor distT="0" distB="0" distL="114300" distR="114300" simplePos="0" relativeHeight="251668480" behindDoc="1" locked="0" layoutInCell="1" allowOverlap="1" wp14:anchorId="7EF5EDBB" wp14:editId="0294D8CF">
          <wp:simplePos x="0" y="0"/>
          <wp:positionH relativeFrom="margin">
            <wp:posOffset>1793512</wp:posOffset>
          </wp:positionH>
          <wp:positionV relativeFrom="paragraph">
            <wp:posOffset>10976</wp:posOffset>
          </wp:positionV>
          <wp:extent cx="1408430" cy="314960"/>
          <wp:effectExtent l="0" t="0" r="1270" b="8890"/>
          <wp:wrapTight wrapText="bothSides">
            <wp:wrapPolygon edited="0">
              <wp:start x="0" y="0"/>
              <wp:lineTo x="0" y="20903"/>
              <wp:lineTo x="21327" y="20903"/>
              <wp:lineTo x="21327" y="0"/>
              <wp:lineTo x="0" y="0"/>
            </wp:wrapPolygon>
          </wp:wrapTight>
          <wp:docPr id="16547370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236">
      <w:rPr>
        <w:noProof/>
      </w:rPr>
      <mc:AlternateContent>
        <mc:Choice Requires="wps">
          <w:drawing>
            <wp:anchor distT="0" distB="0" distL="114300" distR="114300" simplePos="0" relativeHeight="251660288" behindDoc="0" locked="0" layoutInCell="1" allowOverlap="1" wp14:anchorId="118660B0" wp14:editId="7A2A87BB">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E2E682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832025924" name="Imagen 832025924"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r w:rsidR="001F5497">
      <w:rPr>
        <w:noProof/>
      </w:rPr>
      <mc:AlternateContent>
        <mc:Choice Requires="wps">
          <w:drawing>
            <wp:anchor distT="45720" distB="45720" distL="114300" distR="114300" simplePos="0" relativeHeight="251659264" behindDoc="0" locked="0" layoutInCell="1" allowOverlap="1" wp14:anchorId="1F130C33" wp14:editId="4E73B70C">
              <wp:simplePos x="0" y="0"/>
              <wp:positionH relativeFrom="column">
                <wp:posOffset>3891915</wp:posOffset>
              </wp:positionH>
              <wp:positionV relativeFrom="paragraph">
                <wp:posOffset>89535</wp:posOffset>
              </wp:positionV>
              <wp:extent cx="2025650" cy="342900"/>
              <wp:effectExtent l="0" t="0" r="127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342900"/>
                      </a:xfrm>
                      <a:prstGeom prst="rect">
                        <a:avLst/>
                      </a:prstGeom>
                      <a:solidFill>
                        <a:srgbClr val="FFFFFF"/>
                      </a:solidFill>
                      <a:ln w="9525">
                        <a:solidFill>
                          <a:schemeClr val="bg1"/>
                        </a:solidFill>
                        <a:miter lim="800000"/>
                        <a:headEnd/>
                        <a:tailEnd/>
                      </a:ln>
                    </wps:spPr>
                    <wps:txb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F130C33" id="_x0000_t202" coordsize="21600,21600" o:spt="202" path="m,l,21600r21600,l21600,xe">
              <v:stroke joinstyle="miter"/>
              <v:path gradientshapeok="t" o:connecttype="rect"/>
            </v:shapetype>
            <v:shape id="Cuadro de texto 2" o:spid="_x0000_s1026" type="#_x0000_t202" style="position:absolute;margin-left:306.45pt;margin-top:7.05pt;width:159.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" strokecolor="white [3212]">
              <v:textbo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4EC"/>
    <w:multiLevelType w:val="hybridMultilevel"/>
    <w:tmpl w:val="B47A42F8"/>
    <w:lvl w:ilvl="0" w:tplc="E7F43F9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68474EA"/>
    <w:multiLevelType w:val="hybridMultilevel"/>
    <w:tmpl w:val="55C26688"/>
    <w:lvl w:ilvl="0" w:tplc="E7F43F9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DF73691"/>
    <w:multiLevelType w:val="hybridMultilevel"/>
    <w:tmpl w:val="2D8E0256"/>
    <w:lvl w:ilvl="0" w:tplc="E75A1C8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F900BC"/>
    <w:multiLevelType w:val="hybridMultilevel"/>
    <w:tmpl w:val="34CE4078"/>
    <w:lvl w:ilvl="0" w:tplc="E7F43F9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6C75298"/>
    <w:multiLevelType w:val="hybridMultilevel"/>
    <w:tmpl w:val="2946E01E"/>
    <w:lvl w:ilvl="0" w:tplc="E7F43F9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3D9246F8"/>
    <w:multiLevelType w:val="hybridMultilevel"/>
    <w:tmpl w:val="FE48C1BE"/>
    <w:lvl w:ilvl="0" w:tplc="E7F43F9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6A145231"/>
    <w:multiLevelType w:val="hybridMultilevel"/>
    <w:tmpl w:val="4AF275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72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9843E6"/>
    <w:multiLevelType w:val="hybridMultilevel"/>
    <w:tmpl w:val="0DDAD82A"/>
    <w:lvl w:ilvl="0" w:tplc="BD3AD4FA">
      <w:numFmt w:val="bullet"/>
      <w:lvlText w:val="-"/>
      <w:lvlJc w:val="left"/>
      <w:pPr>
        <w:ind w:left="-66" w:hanging="360"/>
      </w:pPr>
      <w:rPr>
        <w:rFonts w:ascii="Arial" w:eastAsiaTheme="minorHAnsi" w:hAnsi="Arial" w:cs="Arial" w:hint="default"/>
      </w:rPr>
    </w:lvl>
    <w:lvl w:ilvl="1" w:tplc="0C0A0003" w:tentative="1">
      <w:start w:val="1"/>
      <w:numFmt w:val="bullet"/>
      <w:lvlText w:val="o"/>
      <w:lvlJc w:val="left"/>
      <w:pPr>
        <w:ind w:left="654" w:hanging="360"/>
      </w:pPr>
      <w:rPr>
        <w:rFonts w:ascii="Courier New" w:hAnsi="Courier New" w:cs="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8" w15:restartNumberingAfterBreak="0">
    <w:nsid w:val="77C10AD8"/>
    <w:multiLevelType w:val="hybridMultilevel"/>
    <w:tmpl w:val="B6F8CF3A"/>
    <w:lvl w:ilvl="0" w:tplc="E7F43F9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7169190">
    <w:abstractNumId w:val="6"/>
  </w:num>
  <w:num w:numId="2" w16cid:durableId="1217859851">
    <w:abstractNumId w:val="2"/>
  </w:num>
  <w:num w:numId="3" w16cid:durableId="485122252">
    <w:abstractNumId w:val="5"/>
  </w:num>
  <w:num w:numId="4" w16cid:durableId="481429046">
    <w:abstractNumId w:val="0"/>
  </w:num>
  <w:num w:numId="5" w16cid:durableId="1580096682">
    <w:abstractNumId w:val="3"/>
  </w:num>
  <w:num w:numId="6" w16cid:durableId="841822411">
    <w:abstractNumId w:val="1"/>
  </w:num>
  <w:num w:numId="7" w16cid:durableId="696278913">
    <w:abstractNumId w:val="4"/>
  </w:num>
  <w:num w:numId="8" w16cid:durableId="2110421243">
    <w:abstractNumId w:val="8"/>
  </w:num>
  <w:num w:numId="9" w16cid:durableId="1125196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00925"/>
    <w:rsid w:val="00017929"/>
    <w:rsid w:val="0002317A"/>
    <w:rsid w:val="00023BB9"/>
    <w:rsid w:val="00042369"/>
    <w:rsid w:val="00045AE2"/>
    <w:rsid w:val="00051CF6"/>
    <w:rsid w:val="0005784A"/>
    <w:rsid w:val="000619FC"/>
    <w:rsid w:val="0006627E"/>
    <w:rsid w:val="00074ECB"/>
    <w:rsid w:val="000906F9"/>
    <w:rsid w:val="000A4975"/>
    <w:rsid w:val="000A7C99"/>
    <w:rsid w:val="000D0614"/>
    <w:rsid w:val="000E073A"/>
    <w:rsid w:val="000E36C9"/>
    <w:rsid w:val="00100A79"/>
    <w:rsid w:val="00101568"/>
    <w:rsid w:val="001131AA"/>
    <w:rsid w:val="0012674D"/>
    <w:rsid w:val="00134183"/>
    <w:rsid w:val="0014220F"/>
    <w:rsid w:val="00154307"/>
    <w:rsid w:val="001619A4"/>
    <w:rsid w:val="00177259"/>
    <w:rsid w:val="0018584B"/>
    <w:rsid w:val="001A0B6A"/>
    <w:rsid w:val="001A2E6E"/>
    <w:rsid w:val="001B010B"/>
    <w:rsid w:val="001B146A"/>
    <w:rsid w:val="001B638F"/>
    <w:rsid w:val="001C0D47"/>
    <w:rsid w:val="001D4F30"/>
    <w:rsid w:val="001E0AA4"/>
    <w:rsid w:val="001E4FCE"/>
    <w:rsid w:val="001F5497"/>
    <w:rsid w:val="001F5539"/>
    <w:rsid w:val="00206F2E"/>
    <w:rsid w:val="00210D0D"/>
    <w:rsid w:val="00211F08"/>
    <w:rsid w:val="00223BE1"/>
    <w:rsid w:val="00234DDC"/>
    <w:rsid w:val="00244015"/>
    <w:rsid w:val="002625DF"/>
    <w:rsid w:val="002642F0"/>
    <w:rsid w:val="00272B31"/>
    <w:rsid w:val="0028402D"/>
    <w:rsid w:val="00295FAD"/>
    <w:rsid w:val="00297E53"/>
    <w:rsid w:val="002A2CC0"/>
    <w:rsid w:val="002C0430"/>
    <w:rsid w:val="002F01A1"/>
    <w:rsid w:val="002F5FCA"/>
    <w:rsid w:val="00316254"/>
    <w:rsid w:val="00325DF3"/>
    <w:rsid w:val="00336AB9"/>
    <w:rsid w:val="00363F99"/>
    <w:rsid w:val="003855C8"/>
    <w:rsid w:val="00390E8C"/>
    <w:rsid w:val="003919FA"/>
    <w:rsid w:val="003940C3"/>
    <w:rsid w:val="003A5C29"/>
    <w:rsid w:val="003B4ED6"/>
    <w:rsid w:val="003C2503"/>
    <w:rsid w:val="003C2C20"/>
    <w:rsid w:val="003C3F58"/>
    <w:rsid w:val="003D0CD4"/>
    <w:rsid w:val="003D319E"/>
    <w:rsid w:val="003E653F"/>
    <w:rsid w:val="004038A1"/>
    <w:rsid w:val="004320B8"/>
    <w:rsid w:val="00465653"/>
    <w:rsid w:val="00481FEA"/>
    <w:rsid w:val="00485044"/>
    <w:rsid w:val="00487E79"/>
    <w:rsid w:val="00491431"/>
    <w:rsid w:val="004A1417"/>
    <w:rsid w:val="004A1E3E"/>
    <w:rsid w:val="004B1B26"/>
    <w:rsid w:val="004C0FEA"/>
    <w:rsid w:val="004C1F2A"/>
    <w:rsid w:val="004E0AC0"/>
    <w:rsid w:val="005021EC"/>
    <w:rsid w:val="00515B35"/>
    <w:rsid w:val="00521A0D"/>
    <w:rsid w:val="0052638D"/>
    <w:rsid w:val="00547A0F"/>
    <w:rsid w:val="00561FAF"/>
    <w:rsid w:val="005754E6"/>
    <w:rsid w:val="005802BE"/>
    <w:rsid w:val="00581C24"/>
    <w:rsid w:val="005C52D7"/>
    <w:rsid w:val="005D7B85"/>
    <w:rsid w:val="005E1B3D"/>
    <w:rsid w:val="005E3D72"/>
    <w:rsid w:val="005F6FD3"/>
    <w:rsid w:val="00601423"/>
    <w:rsid w:val="00605827"/>
    <w:rsid w:val="00612BC1"/>
    <w:rsid w:val="0062289F"/>
    <w:rsid w:val="0062628E"/>
    <w:rsid w:val="006370CF"/>
    <w:rsid w:val="0063767A"/>
    <w:rsid w:val="00656E26"/>
    <w:rsid w:val="006611F1"/>
    <w:rsid w:val="00670384"/>
    <w:rsid w:val="00672CE4"/>
    <w:rsid w:val="00680E2C"/>
    <w:rsid w:val="0068174A"/>
    <w:rsid w:val="00684FF1"/>
    <w:rsid w:val="006A0298"/>
    <w:rsid w:val="006A2E52"/>
    <w:rsid w:val="006B329C"/>
    <w:rsid w:val="006C011A"/>
    <w:rsid w:val="006C45A5"/>
    <w:rsid w:val="00700C16"/>
    <w:rsid w:val="00707A3A"/>
    <w:rsid w:val="00713B8A"/>
    <w:rsid w:val="0075299F"/>
    <w:rsid w:val="007854E4"/>
    <w:rsid w:val="00795EDC"/>
    <w:rsid w:val="00797E26"/>
    <w:rsid w:val="007B35FB"/>
    <w:rsid w:val="007C07F3"/>
    <w:rsid w:val="007D59CA"/>
    <w:rsid w:val="007F74F9"/>
    <w:rsid w:val="00806BF4"/>
    <w:rsid w:val="008158D7"/>
    <w:rsid w:val="008337E9"/>
    <w:rsid w:val="0083466E"/>
    <w:rsid w:val="00856A41"/>
    <w:rsid w:val="00877F6F"/>
    <w:rsid w:val="008C13E5"/>
    <w:rsid w:val="008C4B94"/>
    <w:rsid w:val="008D7A65"/>
    <w:rsid w:val="008E76DB"/>
    <w:rsid w:val="008F0D64"/>
    <w:rsid w:val="00900834"/>
    <w:rsid w:val="00915956"/>
    <w:rsid w:val="00937703"/>
    <w:rsid w:val="0095185D"/>
    <w:rsid w:val="00960757"/>
    <w:rsid w:val="0097117A"/>
    <w:rsid w:val="00973980"/>
    <w:rsid w:val="00977C2E"/>
    <w:rsid w:val="00983A60"/>
    <w:rsid w:val="009C78A8"/>
    <w:rsid w:val="009D57BB"/>
    <w:rsid w:val="009E2D58"/>
    <w:rsid w:val="009E2F95"/>
    <w:rsid w:val="009E37D9"/>
    <w:rsid w:val="009E393C"/>
    <w:rsid w:val="00A508D1"/>
    <w:rsid w:val="00A61A69"/>
    <w:rsid w:val="00A636A1"/>
    <w:rsid w:val="00A67DC8"/>
    <w:rsid w:val="00A70216"/>
    <w:rsid w:val="00A70241"/>
    <w:rsid w:val="00A82083"/>
    <w:rsid w:val="00A84D51"/>
    <w:rsid w:val="00A942B0"/>
    <w:rsid w:val="00AB439F"/>
    <w:rsid w:val="00AF27E5"/>
    <w:rsid w:val="00B02DA6"/>
    <w:rsid w:val="00B2698A"/>
    <w:rsid w:val="00B277D6"/>
    <w:rsid w:val="00B51F99"/>
    <w:rsid w:val="00B57382"/>
    <w:rsid w:val="00B60236"/>
    <w:rsid w:val="00B67EC5"/>
    <w:rsid w:val="00B7413A"/>
    <w:rsid w:val="00B94371"/>
    <w:rsid w:val="00B95F58"/>
    <w:rsid w:val="00BB2DE9"/>
    <w:rsid w:val="00BB53FA"/>
    <w:rsid w:val="00BD11E5"/>
    <w:rsid w:val="00C026D8"/>
    <w:rsid w:val="00C05351"/>
    <w:rsid w:val="00C25400"/>
    <w:rsid w:val="00C34CB4"/>
    <w:rsid w:val="00C45ABF"/>
    <w:rsid w:val="00C61617"/>
    <w:rsid w:val="00C679AB"/>
    <w:rsid w:val="00C73D63"/>
    <w:rsid w:val="00C8566D"/>
    <w:rsid w:val="00CC1975"/>
    <w:rsid w:val="00CE20CB"/>
    <w:rsid w:val="00CE32DC"/>
    <w:rsid w:val="00CE54B7"/>
    <w:rsid w:val="00CF4C2F"/>
    <w:rsid w:val="00D040E1"/>
    <w:rsid w:val="00D1074C"/>
    <w:rsid w:val="00D2539D"/>
    <w:rsid w:val="00D3564E"/>
    <w:rsid w:val="00D56A1F"/>
    <w:rsid w:val="00D60611"/>
    <w:rsid w:val="00D84250"/>
    <w:rsid w:val="00D9051E"/>
    <w:rsid w:val="00DA0828"/>
    <w:rsid w:val="00DA633B"/>
    <w:rsid w:val="00DA6B2D"/>
    <w:rsid w:val="00DB26D3"/>
    <w:rsid w:val="00DF6108"/>
    <w:rsid w:val="00E101FD"/>
    <w:rsid w:val="00E42A01"/>
    <w:rsid w:val="00E6220D"/>
    <w:rsid w:val="00E71529"/>
    <w:rsid w:val="00E72F66"/>
    <w:rsid w:val="00E95E9D"/>
    <w:rsid w:val="00EA0CD7"/>
    <w:rsid w:val="00EC41DA"/>
    <w:rsid w:val="00EC4734"/>
    <w:rsid w:val="00EC56F9"/>
    <w:rsid w:val="00ED269A"/>
    <w:rsid w:val="00EE4AD6"/>
    <w:rsid w:val="00EF07EF"/>
    <w:rsid w:val="00F05E16"/>
    <w:rsid w:val="00F3166C"/>
    <w:rsid w:val="00F31BCC"/>
    <w:rsid w:val="00F36DFF"/>
    <w:rsid w:val="00F42504"/>
    <w:rsid w:val="00F44FA6"/>
    <w:rsid w:val="00F455F4"/>
    <w:rsid w:val="00F6377E"/>
    <w:rsid w:val="00F651E5"/>
    <w:rsid w:val="00F7552B"/>
    <w:rsid w:val="00F77752"/>
    <w:rsid w:val="00F92CD5"/>
    <w:rsid w:val="00FA4564"/>
    <w:rsid w:val="00FA716A"/>
    <w:rsid w:val="00FB15AA"/>
    <w:rsid w:val="00FC2AF2"/>
    <w:rsid w:val="00FC7D71"/>
    <w:rsid w:val="00FD354C"/>
    <w:rsid w:val="00FD67BF"/>
    <w:rsid w:val="00FE43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Prrafobsico">
    <w:name w:val="[Párrafo básico]"/>
    <w:basedOn w:val="Normal"/>
    <w:uiPriority w:val="99"/>
    <w:rsid w:val="00D56A1F"/>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val="es-ES_tradnl" w:eastAsia="es-ES"/>
    </w:rPr>
  </w:style>
  <w:style w:type="paragraph" w:customStyle="1" w:styleId="s32">
    <w:name w:val="s32"/>
    <w:basedOn w:val="Normal"/>
    <w:rsid w:val="00D56A1F"/>
    <w:pPr>
      <w:spacing w:before="100" w:beforeAutospacing="1" w:after="100" w:afterAutospacing="1" w:line="240" w:lineRule="auto"/>
    </w:pPr>
    <w:rPr>
      <w:rFonts w:ascii="Times New Roman" w:hAnsi="Times New Roman" w:cs="Times New Roman"/>
      <w:sz w:val="24"/>
      <w:szCs w:val="24"/>
      <w:lang w:eastAsia="es-ES"/>
    </w:rPr>
  </w:style>
  <w:style w:type="paragraph" w:customStyle="1" w:styleId="paragraph">
    <w:name w:val="paragraph"/>
    <w:basedOn w:val="Normal"/>
    <w:rsid w:val="00D56A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D56A1F"/>
  </w:style>
  <w:style w:type="character" w:customStyle="1" w:styleId="eop">
    <w:name w:val="eop"/>
    <w:basedOn w:val="Fuentedeprrafopredeter"/>
    <w:rsid w:val="00D56A1F"/>
  </w:style>
  <w:style w:type="character" w:styleId="Refdecomentario">
    <w:name w:val="annotation reference"/>
    <w:basedOn w:val="Fuentedeprrafopredeter"/>
    <w:uiPriority w:val="99"/>
    <w:semiHidden/>
    <w:unhideWhenUsed/>
    <w:rsid w:val="003D0CD4"/>
    <w:rPr>
      <w:sz w:val="16"/>
      <w:szCs w:val="16"/>
    </w:rPr>
  </w:style>
  <w:style w:type="paragraph" w:styleId="Textocomentario">
    <w:name w:val="annotation text"/>
    <w:basedOn w:val="Normal"/>
    <w:link w:val="TextocomentarioCar"/>
    <w:uiPriority w:val="99"/>
    <w:unhideWhenUsed/>
    <w:rsid w:val="003D0CD4"/>
    <w:pPr>
      <w:spacing w:line="240" w:lineRule="auto"/>
    </w:pPr>
    <w:rPr>
      <w:sz w:val="20"/>
      <w:szCs w:val="20"/>
    </w:rPr>
  </w:style>
  <w:style w:type="character" w:customStyle="1" w:styleId="TextocomentarioCar">
    <w:name w:val="Texto comentario Car"/>
    <w:basedOn w:val="Fuentedeprrafopredeter"/>
    <w:link w:val="Textocomentario"/>
    <w:uiPriority w:val="99"/>
    <w:rsid w:val="003D0CD4"/>
    <w:rPr>
      <w:sz w:val="20"/>
      <w:szCs w:val="20"/>
    </w:rPr>
  </w:style>
  <w:style w:type="paragraph" w:styleId="Asuntodelcomentario">
    <w:name w:val="annotation subject"/>
    <w:basedOn w:val="Textocomentario"/>
    <w:next w:val="Textocomentario"/>
    <w:link w:val="AsuntodelcomentarioCar"/>
    <w:uiPriority w:val="99"/>
    <w:semiHidden/>
    <w:unhideWhenUsed/>
    <w:rsid w:val="003D0CD4"/>
    <w:rPr>
      <w:b/>
      <w:bCs/>
    </w:rPr>
  </w:style>
  <w:style w:type="character" w:customStyle="1" w:styleId="AsuntodelcomentarioCar">
    <w:name w:val="Asunto del comentario Car"/>
    <w:basedOn w:val="TextocomentarioCar"/>
    <w:link w:val="Asuntodelcomentario"/>
    <w:uiPriority w:val="99"/>
    <w:semiHidden/>
    <w:rsid w:val="003D0CD4"/>
    <w:rPr>
      <w:b/>
      <w:bCs/>
      <w:sz w:val="20"/>
      <w:szCs w:val="20"/>
    </w:rPr>
  </w:style>
  <w:style w:type="paragraph" w:styleId="Revisin">
    <w:name w:val="Revision"/>
    <w:hidden/>
    <w:uiPriority w:val="99"/>
    <w:semiHidden/>
    <w:rsid w:val="00126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332">
      <w:bodyDiv w:val="1"/>
      <w:marLeft w:val="0"/>
      <w:marRight w:val="0"/>
      <w:marTop w:val="0"/>
      <w:marBottom w:val="0"/>
      <w:divBdr>
        <w:top w:val="none" w:sz="0" w:space="0" w:color="auto"/>
        <w:left w:val="none" w:sz="0" w:space="0" w:color="auto"/>
        <w:bottom w:val="none" w:sz="0" w:space="0" w:color="auto"/>
        <w:right w:val="none" w:sz="0" w:space="0" w:color="auto"/>
      </w:divBdr>
      <w:divsChild>
        <w:div w:id="1350332757">
          <w:marLeft w:val="0"/>
          <w:marRight w:val="0"/>
          <w:marTop w:val="0"/>
          <w:marBottom w:val="0"/>
          <w:divBdr>
            <w:top w:val="none" w:sz="0" w:space="0" w:color="auto"/>
            <w:left w:val="none" w:sz="0" w:space="0" w:color="auto"/>
            <w:bottom w:val="none" w:sz="0" w:space="0" w:color="auto"/>
            <w:right w:val="none" w:sz="0" w:space="0" w:color="auto"/>
          </w:divBdr>
          <w:divsChild>
            <w:div w:id="2039890604">
              <w:marLeft w:val="0"/>
              <w:marRight w:val="0"/>
              <w:marTop w:val="0"/>
              <w:marBottom w:val="0"/>
              <w:divBdr>
                <w:top w:val="none" w:sz="0" w:space="0" w:color="auto"/>
                <w:left w:val="none" w:sz="0" w:space="0" w:color="auto"/>
                <w:bottom w:val="none" w:sz="0" w:space="0" w:color="auto"/>
                <w:right w:val="none" w:sz="0" w:space="0" w:color="auto"/>
              </w:divBdr>
              <w:divsChild>
                <w:div w:id="1559436990">
                  <w:marLeft w:val="0"/>
                  <w:marRight w:val="0"/>
                  <w:marTop w:val="0"/>
                  <w:marBottom w:val="0"/>
                  <w:divBdr>
                    <w:top w:val="none" w:sz="0" w:space="0" w:color="auto"/>
                    <w:left w:val="none" w:sz="0" w:space="0" w:color="auto"/>
                    <w:bottom w:val="none" w:sz="0" w:space="0" w:color="auto"/>
                    <w:right w:val="none" w:sz="0" w:space="0" w:color="auto"/>
                  </w:divBdr>
                  <w:divsChild>
                    <w:div w:id="1727412267">
                      <w:marLeft w:val="0"/>
                      <w:marRight w:val="0"/>
                      <w:marTop w:val="0"/>
                      <w:marBottom w:val="0"/>
                      <w:divBdr>
                        <w:top w:val="none" w:sz="0" w:space="0" w:color="auto"/>
                        <w:left w:val="none" w:sz="0" w:space="0" w:color="auto"/>
                        <w:bottom w:val="none" w:sz="0" w:space="0" w:color="auto"/>
                        <w:right w:val="none" w:sz="0" w:space="0" w:color="auto"/>
                      </w:divBdr>
                      <w:divsChild>
                        <w:div w:id="1615214478">
                          <w:marLeft w:val="0"/>
                          <w:marRight w:val="0"/>
                          <w:marTop w:val="0"/>
                          <w:marBottom w:val="0"/>
                          <w:divBdr>
                            <w:top w:val="none" w:sz="0" w:space="0" w:color="auto"/>
                            <w:left w:val="none" w:sz="0" w:space="0" w:color="auto"/>
                            <w:bottom w:val="none" w:sz="0" w:space="0" w:color="auto"/>
                            <w:right w:val="none" w:sz="0" w:space="0" w:color="auto"/>
                          </w:divBdr>
                          <w:divsChild>
                            <w:div w:id="17219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6700">
      <w:bodyDiv w:val="1"/>
      <w:marLeft w:val="0"/>
      <w:marRight w:val="0"/>
      <w:marTop w:val="0"/>
      <w:marBottom w:val="0"/>
      <w:divBdr>
        <w:top w:val="none" w:sz="0" w:space="0" w:color="auto"/>
        <w:left w:val="none" w:sz="0" w:space="0" w:color="auto"/>
        <w:bottom w:val="none" w:sz="0" w:space="0" w:color="auto"/>
        <w:right w:val="none" w:sz="0" w:space="0" w:color="auto"/>
      </w:divBdr>
    </w:div>
    <w:div w:id="182401610">
      <w:bodyDiv w:val="1"/>
      <w:marLeft w:val="0"/>
      <w:marRight w:val="0"/>
      <w:marTop w:val="0"/>
      <w:marBottom w:val="0"/>
      <w:divBdr>
        <w:top w:val="none" w:sz="0" w:space="0" w:color="auto"/>
        <w:left w:val="none" w:sz="0" w:space="0" w:color="auto"/>
        <w:bottom w:val="none" w:sz="0" w:space="0" w:color="auto"/>
        <w:right w:val="none" w:sz="0" w:space="0" w:color="auto"/>
      </w:divBdr>
    </w:div>
    <w:div w:id="323778407">
      <w:bodyDiv w:val="1"/>
      <w:marLeft w:val="0"/>
      <w:marRight w:val="0"/>
      <w:marTop w:val="0"/>
      <w:marBottom w:val="0"/>
      <w:divBdr>
        <w:top w:val="none" w:sz="0" w:space="0" w:color="auto"/>
        <w:left w:val="none" w:sz="0" w:space="0" w:color="auto"/>
        <w:bottom w:val="none" w:sz="0" w:space="0" w:color="auto"/>
        <w:right w:val="none" w:sz="0" w:space="0" w:color="auto"/>
      </w:divBdr>
      <w:divsChild>
        <w:div w:id="2020159697">
          <w:marLeft w:val="0"/>
          <w:marRight w:val="0"/>
          <w:marTop w:val="0"/>
          <w:marBottom w:val="0"/>
          <w:divBdr>
            <w:top w:val="none" w:sz="0" w:space="0" w:color="auto"/>
            <w:left w:val="none" w:sz="0" w:space="0" w:color="auto"/>
            <w:bottom w:val="none" w:sz="0" w:space="0" w:color="auto"/>
            <w:right w:val="none" w:sz="0" w:space="0" w:color="auto"/>
          </w:divBdr>
        </w:div>
        <w:div w:id="1424455111">
          <w:marLeft w:val="0"/>
          <w:marRight w:val="0"/>
          <w:marTop w:val="0"/>
          <w:marBottom w:val="0"/>
          <w:divBdr>
            <w:top w:val="none" w:sz="0" w:space="0" w:color="auto"/>
            <w:left w:val="none" w:sz="0" w:space="0" w:color="auto"/>
            <w:bottom w:val="none" w:sz="0" w:space="0" w:color="auto"/>
            <w:right w:val="none" w:sz="0" w:space="0" w:color="auto"/>
          </w:divBdr>
        </w:div>
        <w:div w:id="147332653">
          <w:marLeft w:val="0"/>
          <w:marRight w:val="0"/>
          <w:marTop w:val="0"/>
          <w:marBottom w:val="0"/>
          <w:divBdr>
            <w:top w:val="none" w:sz="0" w:space="0" w:color="auto"/>
            <w:left w:val="none" w:sz="0" w:space="0" w:color="auto"/>
            <w:bottom w:val="none" w:sz="0" w:space="0" w:color="auto"/>
            <w:right w:val="none" w:sz="0" w:space="0" w:color="auto"/>
          </w:divBdr>
        </w:div>
        <w:div w:id="597759538">
          <w:marLeft w:val="0"/>
          <w:marRight w:val="0"/>
          <w:marTop w:val="0"/>
          <w:marBottom w:val="0"/>
          <w:divBdr>
            <w:top w:val="none" w:sz="0" w:space="0" w:color="auto"/>
            <w:left w:val="none" w:sz="0" w:space="0" w:color="auto"/>
            <w:bottom w:val="none" w:sz="0" w:space="0" w:color="auto"/>
            <w:right w:val="none" w:sz="0" w:space="0" w:color="auto"/>
          </w:divBdr>
        </w:div>
        <w:div w:id="379403529">
          <w:marLeft w:val="0"/>
          <w:marRight w:val="0"/>
          <w:marTop w:val="0"/>
          <w:marBottom w:val="0"/>
          <w:divBdr>
            <w:top w:val="none" w:sz="0" w:space="0" w:color="auto"/>
            <w:left w:val="none" w:sz="0" w:space="0" w:color="auto"/>
            <w:bottom w:val="none" w:sz="0" w:space="0" w:color="auto"/>
            <w:right w:val="none" w:sz="0" w:space="0" w:color="auto"/>
          </w:divBdr>
        </w:div>
      </w:divsChild>
    </w:div>
    <w:div w:id="395930530">
      <w:bodyDiv w:val="1"/>
      <w:marLeft w:val="0"/>
      <w:marRight w:val="0"/>
      <w:marTop w:val="0"/>
      <w:marBottom w:val="0"/>
      <w:divBdr>
        <w:top w:val="none" w:sz="0" w:space="0" w:color="auto"/>
        <w:left w:val="none" w:sz="0" w:space="0" w:color="auto"/>
        <w:bottom w:val="none" w:sz="0" w:space="0" w:color="auto"/>
        <w:right w:val="none" w:sz="0" w:space="0" w:color="auto"/>
      </w:divBdr>
    </w:div>
    <w:div w:id="561336442">
      <w:bodyDiv w:val="1"/>
      <w:marLeft w:val="0"/>
      <w:marRight w:val="0"/>
      <w:marTop w:val="0"/>
      <w:marBottom w:val="0"/>
      <w:divBdr>
        <w:top w:val="none" w:sz="0" w:space="0" w:color="auto"/>
        <w:left w:val="none" w:sz="0" w:space="0" w:color="auto"/>
        <w:bottom w:val="none" w:sz="0" w:space="0" w:color="auto"/>
        <w:right w:val="none" w:sz="0" w:space="0" w:color="auto"/>
      </w:divBdr>
    </w:div>
    <w:div w:id="740906871">
      <w:bodyDiv w:val="1"/>
      <w:marLeft w:val="0"/>
      <w:marRight w:val="0"/>
      <w:marTop w:val="0"/>
      <w:marBottom w:val="0"/>
      <w:divBdr>
        <w:top w:val="none" w:sz="0" w:space="0" w:color="auto"/>
        <w:left w:val="none" w:sz="0" w:space="0" w:color="auto"/>
        <w:bottom w:val="none" w:sz="0" w:space="0" w:color="auto"/>
        <w:right w:val="none" w:sz="0" w:space="0" w:color="auto"/>
      </w:divBdr>
    </w:div>
    <w:div w:id="930310928">
      <w:bodyDiv w:val="1"/>
      <w:marLeft w:val="0"/>
      <w:marRight w:val="0"/>
      <w:marTop w:val="0"/>
      <w:marBottom w:val="0"/>
      <w:divBdr>
        <w:top w:val="none" w:sz="0" w:space="0" w:color="auto"/>
        <w:left w:val="none" w:sz="0" w:space="0" w:color="auto"/>
        <w:bottom w:val="none" w:sz="0" w:space="0" w:color="auto"/>
        <w:right w:val="none" w:sz="0" w:space="0" w:color="auto"/>
      </w:divBdr>
      <w:divsChild>
        <w:div w:id="1246190566">
          <w:marLeft w:val="0"/>
          <w:marRight w:val="0"/>
          <w:marTop w:val="0"/>
          <w:marBottom w:val="0"/>
          <w:divBdr>
            <w:top w:val="none" w:sz="0" w:space="0" w:color="auto"/>
            <w:left w:val="none" w:sz="0" w:space="0" w:color="auto"/>
            <w:bottom w:val="none" w:sz="0" w:space="0" w:color="auto"/>
            <w:right w:val="none" w:sz="0" w:space="0" w:color="auto"/>
          </w:divBdr>
          <w:divsChild>
            <w:div w:id="1976834869">
              <w:marLeft w:val="0"/>
              <w:marRight w:val="0"/>
              <w:marTop w:val="0"/>
              <w:marBottom w:val="0"/>
              <w:divBdr>
                <w:top w:val="none" w:sz="0" w:space="0" w:color="auto"/>
                <w:left w:val="none" w:sz="0" w:space="0" w:color="auto"/>
                <w:bottom w:val="none" w:sz="0" w:space="0" w:color="auto"/>
                <w:right w:val="none" w:sz="0" w:space="0" w:color="auto"/>
              </w:divBdr>
              <w:divsChild>
                <w:div w:id="2094620521">
                  <w:marLeft w:val="0"/>
                  <w:marRight w:val="0"/>
                  <w:marTop w:val="0"/>
                  <w:marBottom w:val="0"/>
                  <w:divBdr>
                    <w:top w:val="none" w:sz="0" w:space="0" w:color="auto"/>
                    <w:left w:val="none" w:sz="0" w:space="0" w:color="auto"/>
                    <w:bottom w:val="none" w:sz="0" w:space="0" w:color="auto"/>
                    <w:right w:val="none" w:sz="0" w:space="0" w:color="auto"/>
                  </w:divBdr>
                  <w:divsChild>
                    <w:div w:id="1199510829">
                      <w:marLeft w:val="0"/>
                      <w:marRight w:val="0"/>
                      <w:marTop w:val="0"/>
                      <w:marBottom w:val="0"/>
                      <w:divBdr>
                        <w:top w:val="none" w:sz="0" w:space="0" w:color="auto"/>
                        <w:left w:val="none" w:sz="0" w:space="0" w:color="auto"/>
                        <w:bottom w:val="none" w:sz="0" w:space="0" w:color="auto"/>
                        <w:right w:val="none" w:sz="0" w:space="0" w:color="auto"/>
                      </w:divBdr>
                      <w:divsChild>
                        <w:div w:id="773746958">
                          <w:marLeft w:val="0"/>
                          <w:marRight w:val="0"/>
                          <w:marTop w:val="0"/>
                          <w:marBottom w:val="0"/>
                          <w:divBdr>
                            <w:top w:val="none" w:sz="0" w:space="0" w:color="auto"/>
                            <w:left w:val="none" w:sz="0" w:space="0" w:color="auto"/>
                            <w:bottom w:val="none" w:sz="0" w:space="0" w:color="auto"/>
                            <w:right w:val="none" w:sz="0" w:space="0" w:color="auto"/>
                          </w:divBdr>
                          <w:divsChild>
                            <w:div w:id="9761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840514">
      <w:bodyDiv w:val="1"/>
      <w:marLeft w:val="0"/>
      <w:marRight w:val="0"/>
      <w:marTop w:val="0"/>
      <w:marBottom w:val="0"/>
      <w:divBdr>
        <w:top w:val="none" w:sz="0" w:space="0" w:color="auto"/>
        <w:left w:val="none" w:sz="0" w:space="0" w:color="auto"/>
        <w:bottom w:val="none" w:sz="0" w:space="0" w:color="auto"/>
        <w:right w:val="none" w:sz="0" w:space="0" w:color="auto"/>
      </w:divBdr>
    </w:div>
    <w:div w:id="1365792398">
      <w:bodyDiv w:val="1"/>
      <w:marLeft w:val="0"/>
      <w:marRight w:val="0"/>
      <w:marTop w:val="0"/>
      <w:marBottom w:val="0"/>
      <w:divBdr>
        <w:top w:val="none" w:sz="0" w:space="0" w:color="auto"/>
        <w:left w:val="none" w:sz="0" w:space="0" w:color="auto"/>
        <w:bottom w:val="none" w:sz="0" w:space="0" w:color="auto"/>
        <w:right w:val="none" w:sz="0" w:space="0" w:color="auto"/>
      </w:divBdr>
      <w:divsChild>
        <w:div w:id="787314098">
          <w:marLeft w:val="0"/>
          <w:marRight w:val="0"/>
          <w:marTop w:val="0"/>
          <w:marBottom w:val="0"/>
          <w:divBdr>
            <w:top w:val="none" w:sz="0" w:space="0" w:color="auto"/>
            <w:left w:val="none" w:sz="0" w:space="0" w:color="auto"/>
            <w:bottom w:val="none" w:sz="0" w:space="0" w:color="auto"/>
            <w:right w:val="none" w:sz="0" w:space="0" w:color="auto"/>
          </w:divBdr>
          <w:divsChild>
            <w:div w:id="1167331871">
              <w:marLeft w:val="0"/>
              <w:marRight w:val="0"/>
              <w:marTop w:val="0"/>
              <w:marBottom w:val="0"/>
              <w:divBdr>
                <w:top w:val="none" w:sz="0" w:space="0" w:color="auto"/>
                <w:left w:val="none" w:sz="0" w:space="0" w:color="auto"/>
                <w:bottom w:val="none" w:sz="0" w:space="0" w:color="auto"/>
                <w:right w:val="none" w:sz="0" w:space="0" w:color="auto"/>
              </w:divBdr>
              <w:divsChild>
                <w:div w:id="652755257">
                  <w:marLeft w:val="0"/>
                  <w:marRight w:val="0"/>
                  <w:marTop w:val="0"/>
                  <w:marBottom w:val="0"/>
                  <w:divBdr>
                    <w:top w:val="none" w:sz="0" w:space="0" w:color="auto"/>
                    <w:left w:val="none" w:sz="0" w:space="0" w:color="auto"/>
                    <w:bottom w:val="none" w:sz="0" w:space="0" w:color="auto"/>
                    <w:right w:val="none" w:sz="0" w:space="0" w:color="auto"/>
                  </w:divBdr>
                  <w:divsChild>
                    <w:div w:id="534854387">
                      <w:marLeft w:val="0"/>
                      <w:marRight w:val="0"/>
                      <w:marTop w:val="0"/>
                      <w:marBottom w:val="0"/>
                      <w:divBdr>
                        <w:top w:val="none" w:sz="0" w:space="0" w:color="auto"/>
                        <w:left w:val="none" w:sz="0" w:space="0" w:color="auto"/>
                        <w:bottom w:val="none" w:sz="0" w:space="0" w:color="auto"/>
                        <w:right w:val="none" w:sz="0" w:space="0" w:color="auto"/>
                      </w:divBdr>
                      <w:divsChild>
                        <w:div w:id="420881264">
                          <w:marLeft w:val="0"/>
                          <w:marRight w:val="0"/>
                          <w:marTop w:val="0"/>
                          <w:marBottom w:val="0"/>
                          <w:divBdr>
                            <w:top w:val="none" w:sz="0" w:space="0" w:color="auto"/>
                            <w:left w:val="none" w:sz="0" w:space="0" w:color="auto"/>
                            <w:bottom w:val="none" w:sz="0" w:space="0" w:color="auto"/>
                            <w:right w:val="none" w:sz="0" w:space="0" w:color="auto"/>
                          </w:divBdr>
                          <w:divsChild>
                            <w:div w:id="315572019">
                              <w:marLeft w:val="0"/>
                              <w:marRight w:val="0"/>
                              <w:marTop w:val="0"/>
                              <w:marBottom w:val="0"/>
                              <w:divBdr>
                                <w:top w:val="none" w:sz="0" w:space="0" w:color="auto"/>
                                <w:left w:val="none" w:sz="0" w:space="0" w:color="auto"/>
                                <w:bottom w:val="none" w:sz="0" w:space="0" w:color="auto"/>
                                <w:right w:val="none" w:sz="0" w:space="0" w:color="auto"/>
                              </w:divBdr>
                              <w:divsChild>
                                <w:div w:id="378407103">
                                  <w:marLeft w:val="0"/>
                                  <w:marRight w:val="0"/>
                                  <w:marTop w:val="0"/>
                                  <w:marBottom w:val="0"/>
                                  <w:divBdr>
                                    <w:top w:val="none" w:sz="0" w:space="0" w:color="auto"/>
                                    <w:left w:val="none" w:sz="0" w:space="0" w:color="auto"/>
                                    <w:bottom w:val="none" w:sz="0" w:space="0" w:color="auto"/>
                                    <w:right w:val="none" w:sz="0" w:space="0" w:color="auto"/>
                                  </w:divBdr>
                                  <w:divsChild>
                                    <w:div w:id="368456274">
                                      <w:marLeft w:val="0"/>
                                      <w:marRight w:val="0"/>
                                      <w:marTop w:val="0"/>
                                      <w:marBottom w:val="0"/>
                                      <w:divBdr>
                                        <w:top w:val="none" w:sz="0" w:space="0" w:color="auto"/>
                                        <w:left w:val="none" w:sz="0" w:space="0" w:color="auto"/>
                                        <w:bottom w:val="none" w:sz="0" w:space="0" w:color="auto"/>
                                        <w:right w:val="none" w:sz="0" w:space="0" w:color="auto"/>
                                      </w:divBdr>
                                      <w:divsChild>
                                        <w:div w:id="41516895">
                                          <w:marLeft w:val="0"/>
                                          <w:marRight w:val="0"/>
                                          <w:marTop w:val="0"/>
                                          <w:marBottom w:val="0"/>
                                          <w:divBdr>
                                            <w:top w:val="none" w:sz="0" w:space="0" w:color="auto"/>
                                            <w:left w:val="none" w:sz="0" w:space="0" w:color="auto"/>
                                            <w:bottom w:val="none" w:sz="0" w:space="0" w:color="auto"/>
                                            <w:right w:val="none" w:sz="0" w:space="0" w:color="auto"/>
                                          </w:divBdr>
                                          <w:divsChild>
                                            <w:div w:id="318458745">
                                              <w:marLeft w:val="0"/>
                                              <w:marRight w:val="0"/>
                                              <w:marTop w:val="0"/>
                                              <w:marBottom w:val="0"/>
                                              <w:divBdr>
                                                <w:top w:val="none" w:sz="0" w:space="0" w:color="auto"/>
                                                <w:left w:val="none" w:sz="0" w:space="0" w:color="auto"/>
                                                <w:bottom w:val="none" w:sz="0" w:space="0" w:color="auto"/>
                                                <w:right w:val="none" w:sz="0" w:space="0" w:color="auto"/>
                                              </w:divBdr>
                                              <w:divsChild>
                                                <w:div w:id="49690431">
                                                  <w:marLeft w:val="0"/>
                                                  <w:marRight w:val="0"/>
                                                  <w:marTop w:val="0"/>
                                                  <w:marBottom w:val="0"/>
                                                  <w:divBdr>
                                                    <w:top w:val="none" w:sz="0" w:space="0" w:color="auto"/>
                                                    <w:left w:val="none" w:sz="0" w:space="0" w:color="auto"/>
                                                    <w:bottom w:val="none" w:sz="0" w:space="0" w:color="auto"/>
                                                    <w:right w:val="none" w:sz="0" w:space="0" w:color="auto"/>
                                                  </w:divBdr>
                                                  <w:divsChild>
                                                    <w:div w:id="479228109">
                                                      <w:marLeft w:val="0"/>
                                                      <w:marRight w:val="0"/>
                                                      <w:marTop w:val="0"/>
                                                      <w:marBottom w:val="0"/>
                                                      <w:divBdr>
                                                        <w:top w:val="none" w:sz="0" w:space="0" w:color="auto"/>
                                                        <w:left w:val="none" w:sz="0" w:space="0" w:color="auto"/>
                                                        <w:bottom w:val="none" w:sz="0" w:space="0" w:color="auto"/>
                                                        <w:right w:val="none" w:sz="0" w:space="0" w:color="auto"/>
                                                      </w:divBdr>
                                                      <w:divsChild>
                                                        <w:div w:id="16726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9927791">
      <w:bodyDiv w:val="1"/>
      <w:marLeft w:val="0"/>
      <w:marRight w:val="0"/>
      <w:marTop w:val="0"/>
      <w:marBottom w:val="0"/>
      <w:divBdr>
        <w:top w:val="none" w:sz="0" w:space="0" w:color="auto"/>
        <w:left w:val="none" w:sz="0" w:space="0" w:color="auto"/>
        <w:bottom w:val="none" w:sz="0" w:space="0" w:color="auto"/>
        <w:right w:val="none" w:sz="0" w:space="0" w:color="auto"/>
      </w:divBdr>
    </w:div>
    <w:div w:id="1747217615">
      <w:bodyDiv w:val="1"/>
      <w:marLeft w:val="0"/>
      <w:marRight w:val="0"/>
      <w:marTop w:val="0"/>
      <w:marBottom w:val="0"/>
      <w:divBdr>
        <w:top w:val="none" w:sz="0" w:space="0" w:color="auto"/>
        <w:left w:val="none" w:sz="0" w:space="0" w:color="auto"/>
        <w:bottom w:val="none" w:sz="0" w:space="0" w:color="auto"/>
        <w:right w:val="none" w:sz="0" w:space="0" w:color="auto"/>
      </w:divBdr>
    </w:div>
    <w:div w:id="19719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nsa@caixabank.com" TargetMode="External"/><Relationship Id="rId2" Type="http://schemas.openxmlformats.org/officeDocument/2006/relationships/hyperlink" Target="mailto:prensa@caixabank.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1460</Words>
  <Characters>8035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ELENA MARIA MARTIN EGEA</cp:lastModifiedBy>
  <cp:revision>6</cp:revision>
  <cp:lastPrinted>2025-04-24T14:41:00Z</cp:lastPrinted>
  <dcterms:created xsi:type="dcterms:W3CDTF">2025-04-24T16:30:00Z</dcterms:created>
  <dcterms:modified xsi:type="dcterms:W3CDTF">2025-04-29T11:03:00Z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