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5EEDA" w14:textId="2594BE00" w:rsidR="00E101FD" w:rsidRPr="00DC6D01" w:rsidRDefault="00DC2F88" w:rsidP="00481FEA">
      <w:pPr>
        <w:spacing w:line="240" w:lineRule="auto"/>
        <w:ind w:left="-426" w:right="-568"/>
        <w:rPr>
          <w:rFonts w:ascii="Arial" w:hAnsi="Arial" w:cs="Arial"/>
          <w:b/>
          <w:bCs/>
          <w:i/>
          <w:iCs/>
          <w:color w:val="404040"/>
        </w:rPr>
      </w:pPr>
      <w:r w:rsidRPr="00DC6D01">
        <w:rPr>
          <w:rFonts w:ascii="Arial" w:hAnsi="Arial" w:cs="Arial"/>
          <w:b/>
          <w:bCs/>
          <w:i/>
          <w:iCs/>
          <w:color w:val="404040"/>
        </w:rPr>
        <w:t xml:space="preserve">Balance de actividad </w:t>
      </w:r>
    </w:p>
    <w:p w14:paraId="24676EF0" w14:textId="77777777" w:rsidR="001E4FCE" w:rsidRPr="00DC6D01" w:rsidRDefault="001E4FCE" w:rsidP="00481FEA">
      <w:pPr>
        <w:spacing w:line="240" w:lineRule="auto"/>
        <w:ind w:left="-426" w:right="-568"/>
        <w:rPr>
          <w:rFonts w:ascii="Arial" w:hAnsi="Arial" w:cs="Arial"/>
          <w:color w:val="404040"/>
        </w:rPr>
      </w:pPr>
    </w:p>
    <w:p w14:paraId="1052F829" w14:textId="09BB56C1" w:rsidR="00DC6D01" w:rsidRPr="008A6041" w:rsidRDefault="00DC6D01" w:rsidP="00DC6D01">
      <w:pPr>
        <w:spacing w:line="240" w:lineRule="auto"/>
        <w:ind w:left="-426" w:right="-568"/>
        <w:rPr>
          <w:rFonts w:ascii="Arial" w:hAnsi="Arial" w:cs="Arial"/>
          <w:b/>
          <w:bCs/>
          <w:i/>
          <w:iCs/>
          <w:color w:val="009FEA"/>
          <w:sz w:val="32"/>
          <w:szCs w:val="32"/>
        </w:rPr>
      </w:pPr>
      <w:r w:rsidRPr="008A6041">
        <w:rPr>
          <w:rFonts w:ascii="Arial" w:hAnsi="Arial" w:cs="Arial"/>
          <w:b/>
          <w:bCs/>
          <w:i/>
          <w:iCs/>
          <w:color w:val="009FEA"/>
          <w:sz w:val="32"/>
          <w:szCs w:val="32"/>
        </w:rPr>
        <w:t xml:space="preserve">CaixaBank </w:t>
      </w:r>
      <w:r>
        <w:rPr>
          <w:rFonts w:ascii="Arial" w:hAnsi="Arial" w:cs="Arial"/>
          <w:b/>
          <w:bCs/>
          <w:i/>
          <w:iCs/>
          <w:color w:val="009FEA"/>
          <w:sz w:val="32"/>
          <w:szCs w:val="32"/>
        </w:rPr>
        <w:t>garantiza la inclusión financiera</w:t>
      </w:r>
      <w:r w:rsidRPr="008A6041">
        <w:rPr>
          <w:rFonts w:ascii="Arial" w:hAnsi="Arial" w:cs="Arial"/>
          <w:b/>
          <w:bCs/>
          <w:i/>
          <w:iCs/>
          <w:color w:val="009FEA"/>
          <w:sz w:val="32"/>
          <w:szCs w:val="32"/>
        </w:rPr>
        <w:t xml:space="preserve"> con sus oficinas móviles en 78 </w:t>
      </w:r>
      <w:r>
        <w:rPr>
          <w:rFonts w:ascii="Arial" w:hAnsi="Arial" w:cs="Arial"/>
          <w:b/>
          <w:bCs/>
          <w:i/>
          <w:iCs/>
          <w:color w:val="009FEA"/>
          <w:sz w:val="32"/>
          <w:szCs w:val="32"/>
        </w:rPr>
        <w:t>poblaciones</w:t>
      </w:r>
      <w:r w:rsidRPr="008A6041">
        <w:rPr>
          <w:rFonts w:ascii="Arial" w:hAnsi="Arial" w:cs="Arial"/>
          <w:b/>
          <w:bCs/>
          <w:i/>
          <w:iCs/>
          <w:color w:val="009FEA"/>
          <w:sz w:val="32"/>
          <w:szCs w:val="32"/>
        </w:rPr>
        <w:t xml:space="preserve"> de La Rioja</w:t>
      </w:r>
    </w:p>
    <w:p w14:paraId="5A06E727" w14:textId="77777777" w:rsidR="00DC6D01" w:rsidRPr="008A6041" w:rsidRDefault="00DC6D01" w:rsidP="00DC6D01">
      <w:pPr>
        <w:spacing w:line="240" w:lineRule="auto"/>
        <w:ind w:left="-426" w:right="-568"/>
        <w:rPr>
          <w:rFonts w:ascii="Arial" w:hAnsi="Arial" w:cs="Arial"/>
        </w:rPr>
      </w:pPr>
    </w:p>
    <w:p w14:paraId="55DEAE17" w14:textId="1841FEE2" w:rsidR="00DC6D01" w:rsidRPr="008A6041" w:rsidRDefault="00DC6D01" w:rsidP="00DC6D01">
      <w:pPr>
        <w:pStyle w:val="Prrafodelista"/>
        <w:numPr>
          <w:ilvl w:val="0"/>
          <w:numId w:val="1"/>
        </w:numPr>
        <w:spacing w:line="276" w:lineRule="auto"/>
        <w:ind w:left="0" w:right="-568"/>
        <w:jc w:val="both"/>
        <w:rPr>
          <w:rFonts w:ascii="Arial" w:hAnsi="Arial" w:cs="Arial"/>
          <w:b/>
          <w:bCs/>
          <w:i/>
          <w:iCs/>
          <w:sz w:val="24"/>
          <w:szCs w:val="24"/>
        </w:rPr>
      </w:pPr>
      <w:r w:rsidRPr="008A6041">
        <w:rPr>
          <w:rFonts w:ascii="Arial" w:hAnsi="Arial" w:cs="Arial"/>
          <w:b/>
          <w:bCs/>
          <w:i/>
          <w:iCs/>
          <w:sz w:val="24"/>
          <w:szCs w:val="24"/>
        </w:rPr>
        <w:t xml:space="preserve">Más de 19.000 personas residen en las </w:t>
      </w:r>
      <w:r>
        <w:rPr>
          <w:rFonts w:ascii="Arial" w:hAnsi="Arial" w:cs="Arial"/>
          <w:b/>
          <w:bCs/>
          <w:i/>
          <w:iCs/>
          <w:sz w:val="24"/>
          <w:szCs w:val="24"/>
        </w:rPr>
        <w:t>localidades</w:t>
      </w:r>
      <w:r w:rsidRPr="008A6041">
        <w:rPr>
          <w:rFonts w:ascii="Arial" w:hAnsi="Arial" w:cs="Arial"/>
          <w:b/>
          <w:bCs/>
          <w:i/>
          <w:iCs/>
          <w:sz w:val="24"/>
          <w:szCs w:val="24"/>
        </w:rPr>
        <w:t xml:space="preserve"> que atienden los </w:t>
      </w:r>
      <w:proofErr w:type="spellStart"/>
      <w:r w:rsidRPr="008A6041">
        <w:rPr>
          <w:rFonts w:ascii="Arial" w:hAnsi="Arial" w:cs="Arial"/>
          <w:b/>
          <w:bCs/>
          <w:i/>
          <w:iCs/>
          <w:sz w:val="24"/>
          <w:szCs w:val="24"/>
        </w:rPr>
        <w:t>ofimóviles</w:t>
      </w:r>
      <w:proofErr w:type="spellEnd"/>
      <w:r w:rsidRPr="008A6041">
        <w:rPr>
          <w:rFonts w:ascii="Arial" w:hAnsi="Arial" w:cs="Arial"/>
          <w:b/>
          <w:bCs/>
          <w:i/>
          <w:iCs/>
          <w:sz w:val="24"/>
          <w:szCs w:val="24"/>
        </w:rPr>
        <w:t xml:space="preserve"> en la región y que recorren 4.900 kilómetros al mes</w:t>
      </w:r>
    </w:p>
    <w:p w14:paraId="5AC989E9" w14:textId="77777777" w:rsidR="00DC6D01" w:rsidRPr="008A6041" w:rsidRDefault="00DC6D01" w:rsidP="00DC6D01">
      <w:pPr>
        <w:pStyle w:val="Prrafodelista"/>
        <w:spacing w:line="276" w:lineRule="auto"/>
        <w:ind w:left="0" w:right="-568"/>
        <w:jc w:val="both"/>
        <w:rPr>
          <w:rFonts w:ascii="Arial" w:hAnsi="Arial" w:cs="Arial"/>
          <w:b/>
          <w:bCs/>
          <w:i/>
          <w:iCs/>
          <w:sz w:val="24"/>
          <w:szCs w:val="24"/>
        </w:rPr>
      </w:pPr>
    </w:p>
    <w:p w14:paraId="00BC9C85" w14:textId="3D28B2C3" w:rsidR="00DC6D01" w:rsidRPr="008A6041" w:rsidRDefault="00DC6D01" w:rsidP="00DC6D01">
      <w:pPr>
        <w:pStyle w:val="Prrafodelista"/>
        <w:numPr>
          <w:ilvl w:val="0"/>
          <w:numId w:val="1"/>
        </w:numPr>
        <w:spacing w:line="276" w:lineRule="auto"/>
        <w:ind w:left="0" w:right="-568"/>
        <w:jc w:val="both"/>
        <w:rPr>
          <w:rFonts w:ascii="Arial" w:hAnsi="Arial" w:cs="Arial"/>
          <w:b/>
          <w:bCs/>
          <w:i/>
          <w:iCs/>
          <w:sz w:val="24"/>
          <w:szCs w:val="24"/>
        </w:rPr>
      </w:pPr>
      <w:bookmarkStart w:id="0" w:name="_Hlk140835295"/>
      <w:r w:rsidRPr="008A6041">
        <w:rPr>
          <w:rFonts w:ascii="Arial" w:hAnsi="Arial" w:cs="Arial"/>
          <w:b/>
          <w:bCs/>
          <w:i/>
          <w:iCs/>
          <w:noProof/>
          <w:sz w:val="24"/>
          <w:szCs w:val="24"/>
        </w:rPr>
        <w:t>“</w:t>
      </w:r>
      <w:r w:rsidR="00002FF4">
        <w:rPr>
          <w:rFonts w:ascii="Arial" w:hAnsi="Arial" w:cs="Arial"/>
          <w:b/>
          <w:bCs/>
          <w:i/>
          <w:iCs/>
          <w:noProof/>
          <w:sz w:val="24"/>
          <w:szCs w:val="24"/>
        </w:rPr>
        <w:t>E</w:t>
      </w:r>
      <w:r w:rsidR="00DC38A5" w:rsidRPr="00DC38A5">
        <w:rPr>
          <w:rFonts w:ascii="Arial" w:hAnsi="Arial" w:cs="Arial"/>
          <w:b/>
          <w:bCs/>
          <w:i/>
          <w:iCs/>
          <w:noProof/>
          <w:sz w:val="24"/>
          <w:szCs w:val="24"/>
        </w:rPr>
        <w:t>n CaixaBank tenemos un compromiso firme con la inclusión financiera y trabajamos para estar cerca de nuestros clientes, también, en las zonas rurales</w:t>
      </w:r>
      <w:r w:rsidRPr="008A6041">
        <w:rPr>
          <w:rFonts w:ascii="Arial" w:hAnsi="Arial" w:cs="Arial"/>
          <w:b/>
          <w:bCs/>
          <w:i/>
          <w:iCs/>
          <w:noProof/>
          <w:sz w:val="24"/>
          <w:szCs w:val="24"/>
        </w:rPr>
        <w:t>”, ha destacado la directora de la Territorial Ebro de CaixaBank, Isabel Moreno</w:t>
      </w:r>
    </w:p>
    <w:p w14:paraId="5ECD4ADE" w14:textId="77777777" w:rsidR="00DC6D01" w:rsidRPr="008A6041" w:rsidRDefault="00DC6D01" w:rsidP="00DC6D01">
      <w:pPr>
        <w:pStyle w:val="Prrafodelista"/>
        <w:rPr>
          <w:rFonts w:ascii="Arial" w:hAnsi="Arial" w:cs="Arial"/>
          <w:b/>
          <w:bCs/>
          <w:i/>
          <w:iCs/>
          <w:sz w:val="24"/>
          <w:szCs w:val="24"/>
        </w:rPr>
      </w:pPr>
    </w:p>
    <w:p w14:paraId="04BE1B77" w14:textId="6E18BA2A" w:rsidR="00DC6D01" w:rsidRPr="008A6041" w:rsidRDefault="00DC6D01" w:rsidP="00DC6D01">
      <w:pPr>
        <w:pStyle w:val="Prrafodelista"/>
        <w:numPr>
          <w:ilvl w:val="0"/>
          <w:numId w:val="1"/>
        </w:numPr>
        <w:spacing w:line="276" w:lineRule="auto"/>
        <w:ind w:left="0" w:right="-568"/>
        <w:jc w:val="both"/>
        <w:rPr>
          <w:rFonts w:ascii="Arial" w:hAnsi="Arial" w:cs="Arial"/>
          <w:b/>
          <w:bCs/>
          <w:i/>
          <w:iCs/>
          <w:sz w:val="24"/>
          <w:szCs w:val="24"/>
        </w:rPr>
      </w:pPr>
      <w:bookmarkStart w:id="1" w:name="_Hlk187189918"/>
      <w:r w:rsidRPr="008A6041">
        <w:rPr>
          <w:rFonts w:ascii="Arial" w:hAnsi="Arial" w:cs="Arial"/>
          <w:b/>
          <w:bCs/>
          <w:i/>
          <w:iCs/>
          <w:sz w:val="24"/>
          <w:szCs w:val="24"/>
        </w:rPr>
        <w:t xml:space="preserve">En toda España, los </w:t>
      </w:r>
      <w:r w:rsidR="00DC38A5">
        <w:rPr>
          <w:rFonts w:ascii="Arial" w:hAnsi="Arial" w:cs="Arial"/>
          <w:b/>
          <w:bCs/>
          <w:i/>
          <w:iCs/>
          <w:sz w:val="24"/>
          <w:szCs w:val="24"/>
        </w:rPr>
        <w:t>29</w:t>
      </w:r>
      <w:r w:rsidRPr="008A6041">
        <w:rPr>
          <w:rFonts w:ascii="Arial" w:hAnsi="Arial" w:cs="Arial"/>
          <w:b/>
          <w:bCs/>
          <w:i/>
          <w:iCs/>
          <w:sz w:val="24"/>
          <w:szCs w:val="24"/>
        </w:rPr>
        <w:t xml:space="preserve"> </w:t>
      </w:r>
      <w:proofErr w:type="spellStart"/>
      <w:r w:rsidRPr="008A6041">
        <w:rPr>
          <w:rFonts w:ascii="Arial" w:hAnsi="Arial" w:cs="Arial"/>
          <w:b/>
          <w:bCs/>
          <w:i/>
          <w:iCs/>
          <w:sz w:val="24"/>
          <w:szCs w:val="24"/>
        </w:rPr>
        <w:t>ofimóviles</w:t>
      </w:r>
      <w:proofErr w:type="spellEnd"/>
      <w:r w:rsidRPr="008A6041">
        <w:rPr>
          <w:rFonts w:ascii="Arial" w:hAnsi="Arial" w:cs="Arial"/>
          <w:b/>
          <w:bCs/>
          <w:i/>
          <w:iCs/>
          <w:sz w:val="24"/>
          <w:szCs w:val="24"/>
        </w:rPr>
        <w:t xml:space="preserve"> de CaixaBank ofrecen cobertura financiera en </w:t>
      </w:r>
      <w:r>
        <w:rPr>
          <w:rFonts w:ascii="Arial" w:hAnsi="Arial" w:cs="Arial"/>
          <w:b/>
          <w:bCs/>
          <w:i/>
          <w:iCs/>
          <w:sz w:val="24"/>
          <w:szCs w:val="24"/>
        </w:rPr>
        <w:t>casi 1.400</w:t>
      </w:r>
      <w:r w:rsidRPr="008A6041">
        <w:rPr>
          <w:rFonts w:ascii="Arial" w:hAnsi="Arial" w:cs="Arial"/>
          <w:b/>
          <w:bCs/>
          <w:i/>
          <w:iCs/>
          <w:sz w:val="24"/>
          <w:szCs w:val="24"/>
        </w:rPr>
        <w:t xml:space="preserve"> poblaciones de </w:t>
      </w:r>
      <w:r>
        <w:rPr>
          <w:rFonts w:ascii="Arial" w:hAnsi="Arial" w:cs="Arial"/>
          <w:b/>
          <w:bCs/>
          <w:i/>
          <w:iCs/>
          <w:sz w:val="24"/>
          <w:szCs w:val="24"/>
        </w:rPr>
        <w:t>17</w:t>
      </w:r>
      <w:r w:rsidRPr="008A6041">
        <w:rPr>
          <w:rFonts w:ascii="Arial" w:hAnsi="Arial" w:cs="Arial"/>
          <w:b/>
          <w:bCs/>
          <w:i/>
          <w:iCs/>
          <w:sz w:val="24"/>
          <w:szCs w:val="24"/>
        </w:rPr>
        <w:t xml:space="preserve"> provincias en las que viven </w:t>
      </w:r>
      <w:r w:rsidR="00DC38A5">
        <w:rPr>
          <w:rFonts w:ascii="Arial" w:hAnsi="Arial" w:cs="Arial"/>
          <w:b/>
          <w:bCs/>
          <w:i/>
          <w:iCs/>
          <w:sz w:val="24"/>
          <w:szCs w:val="24"/>
        </w:rPr>
        <w:t>más</w:t>
      </w:r>
      <w:r>
        <w:rPr>
          <w:rFonts w:ascii="Arial" w:hAnsi="Arial" w:cs="Arial"/>
          <w:b/>
          <w:bCs/>
          <w:i/>
          <w:iCs/>
          <w:sz w:val="24"/>
          <w:szCs w:val="24"/>
        </w:rPr>
        <w:t xml:space="preserve"> </w:t>
      </w:r>
      <w:r w:rsidR="00DC38A5">
        <w:rPr>
          <w:rFonts w:ascii="Arial" w:hAnsi="Arial" w:cs="Arial"/>
          <w:b/>
          <w:bCs/>
          <w:i/>
          <w:iCs/>
          <w:sz w:val="24"/>
          <w:szCs w:val="24"/>
        </w:rPr>
        <w:t xml:space="preserve">de </w:t>
      </w:r>
      <w:r>
        <w:rPr>
          <w:rFonts w:ascii="Arial" w:hAnsi="Arial" w:cs="Arial"/>
          <w:b/>
          <w:bCs/>
          <w:i/>
          <w:iCs/>
          <w:sz w:val="24"/>
          <w:szCs w:val="24"/>
        </w:rPr>
        <w:t>6</w:t>
      </w:r>
      <w:r w:rsidR="00DC38A5">
        <w:rPr>
          <w:rFonts w:ascii="Arial" w:hAnsi="Arial" w:cs="Arial"/>
          <w:b/>
          <w:bCs/>
          <w:i/>
          <w:iCs/>
          <w:sz w:val="24"/>
          <w:szCs w:val="24"/>
        </w:rPr>
        <w:t>4</w:t>
      </w:r>
      <w:r>
        <w:rPr>
          <w:rFonts w:ascii="Arial" w:hAnsi="Arial" w:cs="Arial"/>
          <w:b/>
          <w:bCs/>
          <w:i/>
          <w:iCs/>
          <w:sz w:val="24"/>
          <w:szCs w:val="24"/>
        </w:rPr>
        <w:t>0</w:t>
      </w:r>
      <w:r w:rsidRPr="008A6041">
        <w:rPr>
          <w:rFonts w:ascii="Arial" w:hAnsi="Arial" w:cs="Arial"/>
          <w:b/>
          <w:bCs/>
          <w:i/>
          <w:iCs/>
          <w:sz w:val="24"/>
          <w:szCs w:val="24"/>
        </w:rPr>
        <w:t>.000 personas, que pueden realizar las operaciones bancarias más habituales</w:t>
      </w:r>
    </w:p>
    <w:bookmarkEnd w:id="0"/>
    <w:bookmarkEnd w:id="1"/>
    <w:p w14:paraId="32A0F1D0" w14:textId="77777777" w:rsidR="001E4FCE" w:rsidRPr="00C010B8" w:rsidRDefault="001E4FCE" w:rsidP="00481FEA">
      <w:pPr>
        <w:spacing w:line="240" w:lineRule="auto"/>
        <w:ind w:left="-426" w:right="-568"/>
        <w:rPr>
          <w:rFonts w:ascii="Arial" w:hAnsi="Arial" w:cs="Arial"/>
        </w:rPr>
      </w:pPr>
    </w:p>
    <w:p w14:paraId="42BB491B" w14:textId="55B18929" w:rsidR="003C2503" w:rsidRPr="00BC601B" w:rsidRDefault="00DC2F88" w:rsidP="00481FEA">
      <w:pPr>
        <w:spacing w:line="240" w:lineRule="auto"/>
        <w:ind w:left="-426" w:right="-568"/>
        <w:rPr>
          <w:rFonts w:ascii="Arial" w:hAnsi="Arial" w:cs="Arial"/>
          <w:b/>
          <w:bCs/>
        </w:rPr>
      </w:pPr>
      <w:r>
        <w:rPr>
          <w:rFonts w:ascii="Arial" w:hAnsi="Arial" w:cs="Arial"/>
          <w:b/>
          <w:bCs/>
        </w:rPr>
        <w:t xml:space="preserve">Logroño, 8 de enero de 2025 </w:t>
      </w:r>
    </w:p>
    <w:p w14:paraId="6D4F2382" w14:textId="0307599E" w:rsidR="001E4FCE" w:rsidRPr="00BC601B" w:rsidRDefault="001E4FCE" w:rsidP="00EC4734">
      <w:pPr>
        <w:spacing w:line="276" w:lineRule="auto"/>
        <w:ind w:left="-426" w:right="-568"/>
        <w:rPr>
          <w:rFonts w:ascii="Arial" w:hAnsi="Arial" w:cs="Arial"/>
        </w:rPr>
      </w:pPr>
    </w:p>
    <w:p w14:paraId="239D81F5" w14:textId="0CB8EA23" w:rsidR="00B52834" w:rsidRPr="00B52834" w:rsidRDefault="00B52834" w:rsidP="00B52834">
      <w:pPr>
        <w:spacing w:line="276" w:lineRule="auto"/>
        <w:ind w:left="-426" w:right="-568"/>
        <w:jc w:val="both"/>
        <w:rPr>
          <w:rFonts w:ascii="Arial" w:hAnsi="Arial" w:cs="Arial"/>
        </w:rPr>
      </w:pPr>
      <w:r w:rsidRPr="00B52834">
        <w:rPr>
          <w:rFonts w:ascii="Arial" w:hAnsi="Arial" w:cs="Arial"/>
        </w:rPr>
        <w:t xml:space="preserve">CaixaBank </w:t>
      </w:r>
      <w:r>
        <w:rPr>
          <w:rFonts w:ascii="Arial" w:hAnsi="Arial" w:cs="Arial"/>
        </w:rPr>
        <w:t xml:space="preserve">garantiza inclusión financiera </w:t>
      </w:r>
      <w:r w:rsidRPr="00B52834">
        <w:rPr>
          <w:rFonts w:ascii="Arial" w:hAnsi="Arial" w:cs="Arial"/>
        </w:rPr>
        <w:t xml:space="preserve">con dos oficinas móviles en un total de 78 poblaciones en riesgo de exclusión financiera de La Rioja en las que residen más de 19.000 personas. Un 70% de los usuarios atendidos tiene más de </w:t>
      </w:r>
      <w:r>
        <w:rPr>
          <w:rFonts w:ascii="Arial" w:hAnsi="Arial" w:cs="Arial"/>
        </w:rPr>
        <w:t>65</w:t>
      </w:r>
      <w:r w:rsidRPr="00B52834">
        <w:rPr>
          <w:rFonts w:ascii="Arial" w:hAnsi="Arial" w:cs="Arial"/>
        </w:rPr>
        <w:t xml:space="preserve"> años, lo que pone de manifiesto el compromiso de CaixaBank con el colectivo sénior. </w:t>
      </w:r>
    </w:p>
    <w:p w14:paraId="6C8F6479" w14:textId="77777777" w:rsidR="00B52834" w:rsidRPr="00B52834" w:rsidRDefault="00B52834" w:rsidP="00B52834">
      <w:pPr>
        <w:spacing w:line="276" w:lineRule="auto"/>
        <w:ind w:left="-426" w:right="-568"/>
        <w:jc w:val="both"/>
        <w:rPr>
          <w:rFonts w:ascii="Arial" w:hAnsi="Arial" w:cs="Arial"/>
        </w:rPr>
      </w:pPr>
      <w:r w:rsidRPr="00B52834">
        <w:rPr>
          <w:rFonts w:ascii="Arial" w:hAnsi="Arial" w:cs="Arial"/>
        </w:rPr>
        <w:t xml:space="preserve">El servicio de </w:t>
      </w:r>
      <w:proofErr w:type="spellStart"/>
      <w:r w:rsidRPr="00B52834">
        <w:rPr>
          <w:rFonts w:ascii="Arial" w:hAnsi="Arial" w:cs="Arial"/>
        </w:rPr>
        <w:t>ofimóvil</w:t>
      </w:r>
      <w:proofErr w:type="spellEnd"/>
      <w:r w:rsidRPr="00B52834">
        <w:rPr>
          <w:rFonts w:ascii="Arial" w:hAnsi="Arial" w:cs="Arial"/>
        </w:rPr>
        <w:t xml:space="preserve">, que en la región recorre 4.900 kilómetros al mes, permite a los usuarios, sean o no clientes de la entidad, realizar las operaciones bancarias más habituales, entre las que destacan retirar efectivo, hacer ingresos y pagar recibos e impuestos en localidades sin oficina bancaria o con restricciones que limitan el acceso a los servicios financieros. </w:t>
      </w:r>
    </w:p>
    <w:p w14:paraId="540E794E" w14:textId="105FE21E" w:rsidR="00B52834" w:rsidRPr="00B52834" w:rsidRDefault="00B52834" w:rsidP="00B52834">
      <w:pPr>
        <w:spacing w:line="276" w:lineRule="auto"/>
        <w:ind w:left="-426" w:right="-568"/>
        <w:jc w:val="both"/>
        <w:rPr>
          <w:rFonts w:ascii="Arial" w:hAnsi="Arial" w:cs="Arial"/>
        </w:rPr>
      </w:pPr>
      <w:r w:rsidRPr="00DC38A5">
        <w:rPr>
          <w:rFonts w:ascii="Arial" w:hAnsi="Arial" w:cs="Arial"/>
        </w:rPr>
        <w:t xml:space="preserve">Además, CaixaBank ofrece cobertura financiera en 35 municipios de La Rioja y en tres es la única entidad. El banco dispone de </w:t>
      </w:r>
      <w:r w:rsidR="00A410BE">
        <w:rPr>
          <w:rFonts w:ascii="Arial" w:hAnsi="Arial" w:cs="Arial"/>
        </w:rPr>
        <w:t>más</w:t>
      </w:r>
      <w:r w:rsidRPr="00DC38A5">
        <w:rPr>
          <w:rFonts w:ascii="Arial" w:hAnsi="Arial" w:cs="Arial"/>
        </w:rPr>
        <w:t xml:space="preserve"> de 4.000 sucursales en todo el país, de las cuales 41 están en La Rioja.</w:t>
      </w:r>
    </w:p>
    <w:p w14:paraId="4A508F36" w14:textId="17AFA2EB" w:rsidR="00B52834" w:rsidRPr="00B52834" w:rsidRDefault="00B52834" w:rsidP="00B52834">
      <w:pPr>
        <w:spacing w:line="276" w:lineRule="auto"/>
        <w:ind w:left="-426" w:right="-568"/>
        <w:jc w:val="both"/>
        <w:rPr>
          <w:rFonts w:ascii="Arial" w:hAnsi="Arial" w:cs="Arial"/>
        </w:rPr>
      </w:pPr>
      <w:r w:rsidRPr="00B52834">
        <w:rPr>
          <w:rFonts w:ascii="Arial" w:hAnsi="Arial" w:cs="Arial"/>
        </w:rPr>
        <w:t>“</w:t>
      </w:r>
      <w:r w:rsidR="00002FF4">
        <w:rPr>
          <w:rFonts w:ascii="Arial" w:hAnsi="Arial" w:cs="Arial"/>
        </w:rPr>
        <w:t>E</w:t>
      </w:r>
      <w:r w:rsidR="00DC38A5" w:rsidRPr="00DC38A5">
        <w:rPr>
          <w:rFonts w:ascii="Arial" w:hAnsi="Arial" w:cs="Arial"/>
        </w:rPr>
        <w:t>n CaixaBank tenemos un compromiso firme con la inclusión financiera y trabajamos para estar cerca de nuestros clientes, también, en las zonas rurales</w:t>
      </w:r>
      <w:r w:rsidRPr="00B52834">
        <w:rPr>
          <w:rFonts w:ascii="Arial" w:hAnsi="Arial" w:cs="Arial"/>
        </w:rPr>
        <w:t xml:space="preserve">”, ha destacado la directora de la Territorial Ebro de CaixaBank, Isabel Moreno.  </w:t>
      </w:r>
    </w:p>
    <w:p w14:paraId="1A5B1364" w14:textId="4B5159AD" w:rsidR="00B52834" w:rsidRDefault="00DC38A5" w:rsidP="00B52834">
      <w:pPr>
        <w:spacing w:line="276" w:lineRule="auto"/>
        <w:ind w:left="-426" w:right="-568"/>
        <w:jc w:val="both"/>
        <w:rPr>
          <w:rFonts w:ascii="Arial" w:hAnsi="Arial" w:cs="Arial"/>
        </w:rPr>
      </w:pPr>
      <w:r>
        <w:rPr>
          <w:rFonts w:ascii="Arial" w:hAnsi="Arial" w:cs="Arial"/>
        </w:rPr>
        <w:lastRenderedPageBreak/>
        <w:t>Además, Moreno</w:t>
      </w:r>
      <w:r w:rsidRPr="00DC38A5">
        <w:rPr>
          <w:rFonts w:ascii="Arial" w:hAnsi="Arial" w:cs="Arial"/>
        </w:rPr>
        <w:t xml:space="preserve"> ha puesto en valor que “el servicio de oficinas móviles contribuye a retener población en pequeños municipios con un peso importante de sectores como la agricultura y la ganadería”, así como a “garantizar una atención personalizada a clientes que residen en estas localidades y pertenecen, en muchos casos, al colectivo sénior”.</w:t>
      </w:r>
    </w:p>
    <w:p w14:paraId="6AE6F25C" w14:textId="77777777" w:rsidR="00741FA4" w:rsidRDefault="00741FA4" w:rsidP="00741FA4">
      <w:pPr>
        <w:spacing w:line="276" w:lineRule="auto"/>
        <w:ind w:left="-426" w:right="-568"/>
        <w:jc w:val="both"/>
        <w:rPr>
          <w:rFonts w:ascii="Arial" w:hAnsi="Arial" w:cs="Arial"/>
          <w:noProof/>
          <w:color w:val="000000"/>
        </w:rPr>
      </w:pPr>
      <w:r>
        <w:rPr>
          <w:rFonts w:ascii="Arial" w:hAnsi="Arial" w:cs="Arial"/>
          <w:b/>
          <w:bCs/>
          <w:noProof/>
          <w:color w:val="000000"/>
        </w:rPr>
        <w:t>Casi 1.400 poblaciones de 17 provincias</w:t>
      </w:r>
      <w:r w:rsidRPr="00816B7E">
        <w:rPr>
          <w:rFonts w:ascii="Arial" w:hAnsi="Arial" w:cs="Arial"/>
          <w:b/>
          <w:bCs/>
          <w:noProof/>
          <w:color w:val="000000"/>
        </w:rPr>
        <w:t xml:space="preserve"> </w:t>
      </w:r>
    </w:p>
    <w:p w14:paraId="38ECA10B" w14:textId="77777777" w:rsidR="00741FA4" w:rsidRDefault="00741FA4" w:rsidP="00741FA4">
      <w:pPr>
        <w:spacing w:line="276" w:lineRule="auto"/>
        <w:ind w:left="-426" w:right="-568"/>
        <w:jc w:val="both"/>
        <w:rPr>
          <w:rFonts w:ascii="Arial" w:hAnsi="Arial" w:cs="Arial"/>
          <w:noProof/>
          <w:color w:val="000000"/>
        </w:rPr>
      </w:pPr>
      <w:r w:rsidRPr="0076521E">
        <w:rPr>
          <w:rFonts w:ascii="Arial" w:hAnsi="Arial" w:cs="Arial"/>
          <w:noProof/>
          <w:color w:val="000000"/>
        </w:rPr>
        <w:t>En toda España, los ofimóviles de CaixaBank ofrecen cobertura financiera en casi 1.400 poblaciones en las que viven más de 640.000 personas, que pueden realizar las operaciones bancarias más habituales</w:t>
      </w:r>
      <w:r>
        <w:rPr>
          <w:rFonts w:ascii="Arial" w:hAnsi="Arial" w:cs="Arial"/>
          <w:noProof/>
          <w:color w:val="000000"/>
        </w:rPr>
        <w:t>.</w:t>
      </w:r>
    </w:p>
    <w:p w14:paraId="0107D44C" w14:textId="3A3F47A1" w:rsidR="00DD5B12" w:rsidRDefault="00DD5B12" w:rsidP="00DD5B12">
      <w:pPr>
        <w:spacing w:line="276" w:lineRule="auto"/>
        <w:ind w:left="-426" w:right="-568"/>
        <w:jc w:val="both"/>
        <w:rPr>
          <w:rFonts w:ascii="Arial" w:hAnsi="Arial" w:cs="Arial"/>
          <w:noProof/>
          <w:color w:val="000000"/>
        </w:rPr>
      </w:pPr>
      <w:r>
        <w:rPr>
          <w:rFonts w:ascii="Arial" w:hAnsi="Arial" w:cs="Arial"/>
          <w:noProof/>
          <w:color w:val="000000"/>
        </w:rPr>
        <w:t xml:space="preserve">CaixaBank </w:t>
      </w:r>
      <w:r w:rsidRPr="00F50C37">
        <w:rPr>
          <w:rFonts w:ascii="Arial" w:hAnsi="Arial" w:cs="Arial"/>
          <w:noProof/>
          <w:color w:val="000000"/>
        </w:rPr>
        <w:t>cuenta con</w:t>
      </w:r>
      <w:r>
        <w:rPr>
          <w:rFonts w:ascii="Arial" w:hAnsi="Arial" w:cs="Arial"/>
          <w:noProof/>
          <w:color w:val="000000"/>
        </w:rPr>
        <w:t xml:space="preserve"> un total de 34</w:t>
      </w:r>
      <w:r w:rsidRPr="00F50C37">
        <w:rPr>
          <w:rFonts w:ascii="Arial" w:hAnsi="Arial" w:cs="Arial"/>
          <w:noProof/>
          <w:color w:val="000000"/>
        </w:rPr>
        <w:t xml:space="preserve"> oficinas móviles</w:t>
      </w:r>
      <w:r>
        <w:rPr>
          <w:rFonts w:ascii="Arial" w:hAnsi="Arial" w:cs="Arial"/>
          <w:noProof/>
          <w:color w:val="000000"/>
        </w:rPr>
        <w:t>, 29 de las cuales</w:t>
      </w:r>
      <w:r w:rsidRPr="00F50C37">
        <w:rPr>
          <w:rFonts w:ascii="Arial" w:hAnsi="Arial" w:cs="Arial"/>
          <w:noProof/>
          <w:color w:val="000000"/>
        </w:rPr>
        <w:t xml:space="preserve"> recorren </w:t>
      </w:r>
      <w:r>
        <w:rPr>
          <w:rFonts w:ascii="Arial" w:hAnsi="Arial" w:cs="Arial"/>
          <w:noProof/>
          <w:color w:val="000000"/>
        </w:rPr>
        <w:t>más de 75.000</w:t>
      </w:r>
      <w:r w:rsidRPr="00F50C37">
        <w:rPr>
          <w:rFonts w:ascii="Arial" w:hAnsi="Arial" w:cs="Arial"/>
          <w:noProof/>
          <w:color w:val="000000"/>
        </w:rPr>
        <w:t xml:space="preserve"> kilómetros de media al mes y </w:t>
      </w:r>
      <w:r>
        <w:rPr>
          <w:rFonts w:ascii="Arial" w:hAnsi="Arial" w:cs="Arial"/>
          <w:noProof/>
          <w:color w:val="000000"/>
        </w:rPr>
        <w:t xml:space="preserve">prestan </w:t>
      </w:r>
      <w:r w:rsidRPr="00F50C37">
        <w:rPr>
          <w:rFonts w:ascii="Arial" w:hAnsi="Arial" w:cs="Arial"/>
          <w:noProof/>
          <w:color w:val="000000"/>
        </w:rPr>
        <w:t xml:space="preserve">servicio en </w:t>
      </w:r>
      <w:r>
        <w:rPr>
          <w:rFonts w:ascii="Arial" w:hAnsi="Arial" w:cs="Arial"/>
          <w:noProof/>
          <w:color w:val="000000"/>
        </w:rPr>
        <w:t>17</w:t>
      </w:r>
      <w:r w:rsidRPr="00F50C37">
        <w:rPr>
          <w:rFonts w:ascii="Arial" w:hAnsi="Arial" w:cs="Arial"/>
          <w:noProof/>
          <w:color w:val="000000"/>
        </w:rPr>
        <w:t xml:space="preserve"> provincias de </w:t>
      </w:r>
      <w:r>
        <w:rPr>
          <w:rFonts w:ascii="Arial" w:hAnsi="Arial" w:cs="Arial"/>
          <w:noProof/>
          <w:color w:val="000000"/>
        </w:rPr>
        <w:t>siete</w:t>
      </w:r>
      <w:r w:rsidRPr="00F50C37">
        <w:rPr>
          <w:rFonts w:ascii="Arial" w:hAnsi="Arial" w:cs="Arial"/>
          <w:noProof/>
          <w:color w:val="000000"/>
        </w:rPr>
        <w:t xml:space="preserve"> comunidades autónomas</w:t>
      </w:r>
      <w:r>
        <w:rPr>
          <w:rFonts w:ascii="Arial" w:hAnsi="Arial" w:cs="Arial"/>
          <w:noProof/>
          <w:color w:val="000000"/>
        </w:rPr>
        <w:t>:</w:t>
      </w:r>
      <w:r w:rsidRPr="00F50C37">
        <w:rPr>
          <w:rFonts w:ascii="Arial" w:hAnsi="Arial" w:cs="Arial"/>
          <w:noProof/>
          <w:color w:val="000000"/>
        </w:rPr>
        <w:t xml:space="preserve"> Ávila, Burgos</w:t>
      </w:r>
      <w:r>
        <w:rPr>
          <w:rFonts w:ascii="Arial" w:hAnsi="Arial" w:cs="Arial"/>
          <w:noProof/>
          <w:color w:val="000000"/>
        </w:rPr>
        <w:t>, León,</w:t>
      </w:r>
      <w:r w:rsidRPr="00F50C37">
        <w:rPr>
          <w:rFonts w:ascii="Arial" w:hAnsi="Arial" w:cs="Arial"/>
          <w:noProof/>
          <w:color w:val="000000"/>
        </w:rPr>
        <w:t xml:space="preserve"> Palencia</w:t>
      </w:r>
      <w:r>
        <w:rPr>
          <w:rFonts w:ascii="Arial" w:hAnsi="Arial" w:cs="Arial"/>
          <w:noProof/>
          <w:color w:val="000000"/>
        </w:rPr>
        <w:t xml:space="preserve"> y Segovia,</w:t>
      </w:r>
      <w:r w:rsidRPr="00F50C37">
        <w:rPr>
          <w:rFonts w:ascii="Arial" w:hAnsi="Arial" w:cs="Arial"/>
          <w:noProof/>
          <w:color w:val="000000"/>
        </w:rPr>
        <w:t xml:space="preserve"> en Castilla y León;</w:t>
      </w:r>
      <w:r>
        <w:rPr>
          <w:rFonts w:ascii="Arial" w:hAnsi="Arial" w:cs="Arial"/>
          <w:noProof/>
          <w:color w:val="000000"/>
        </w:rPr>
        <w:t xml:space="preserve"> </w:t>
      </w:r>
      <w:r w:rsidRPr="00F50C37">
        <w:rPr>
          <w:rFonts w:ascii="Arial" w:hAnsi="Arial" w:cs="Arial"/>
          <w:noProof/>
          <w:color w:val="000000"/>
        </w:rPr>
        <w:t>Ciudad Real</w:t>
      </w:r>
      <w:r>
        <w:rPr>
          <w:rFonts w:ascii="Arial" w:hAnsi="Arial" w:cs="Arial"/>
          <w:noProof/>
          <w:color w:val="000000"/>
        </w:rPr>
        <w:t xml:space="preserve">, </w:t>
      </w:r>
      <w:r w:rsidRPr="00F50C37">
        <w:rPr>
          <w:rFonts w:ascii="Arial" w:hAnsi="Arial" w:cs="Arial"/>
          <w:noProof/>
          <w:color w:val="000000"/>
        </w:rPr>
        <w:t>Guadalajara y Toledo</w:t>
      </w:r>
      <w:r>
        <w:rPr>
          <w:rFonts w:ascii="Arial" w:hAnsi="Arial" w:cs="Arial"/>
          <w:noProof/>
          <w:color w:val="000000"/>
        </w:rPr>
        <w:t>,</w:t>
      </w:r>
      <w:r w:rsidRPr="00F50C37">
        <w:rPr>
          <w:rFonts w:ascii="Arial" w:hAnsi="Arial" w:cs="Arial"/>
          <w:noProof/>
          <w:color w:val="000000"/>
        </w:rPr>
        <w:t xml:space="preserve"> en Castilla-La Mancha; </w:t>
      </w:r>
      <w:r>
        <w:rPr>
          <w:rFonts w:ascii="Arial" w:hAnsi="Arial" w:cs="Arial"/>
          <w:noProof/>
          <w:color w:val="000000"/>
        </w:rPr>
        <w:t xml:space="preserve">Castellón y </w:t>
      </w:r>
      <w:r w:rsidRPr="00F50C37">
        <w:rPr>
          <w:rFonts w:ascii="Arial" w:hAnsi="Arial" w:cs="Arial"/>
          <w:noProof/>
          <w:color w:val="000000"/>
        </w:rPr>
        <w:t>Valencia</w:t>
      </w:r>
      <w:r>
        <w:rPr>
          <w:rFonts w:ascii="Arial" w:hAnsi="Arial" w:cs="Arial"/>
          <w:noProof/>
          <w:color w:val="000000"/>
        </w:rPr>
        <w:t>,</w:t>
      </w:r>
      <w:r w:rsidRPr="00F50C37">
        <w:rPr>
          <w:rFonts w:ascii="Arial" w:hAnsi="Arial" w:cs="Arial"/>
          <w:noProof/>
          <w:color w:val="000000"/>
        </w:rPr>
        <w:t xml:space="preserve"> en la Comunidad Valenciana; Granada</w:t>
      </w:r>
      <w:r>
        <w:rPr>
          <w:rFonts w:ascii="Arial" w:hAnsi="Arial" w:cs="Arial"/>
          <w:noProof/>
          <w:color w:val="000000"/>
        </w:rPr>
        <w:t>,</w:t>
      </w:r>
      <w:r w:rsidRPr="00F50C37">
        <w:rPr>
          <w:rFonts w:ascii="Arial" w:hAnsi="Arial" w:cs="Arial"/>
          <w:noProof/>
          <w:color w:val="000000"/>
        </w:rPr>
        <w:t xml:space="preserve"> en Andalucía</w:t>
      </w:r>
      <w:r>
        <w:rPr>
          <w:rFonts w:ascii="Arial" w:hAnsi="Arial" w:cs="Arial"/>
          <w:noProof/>
          <w:color w:val="000000"/>
        </w:rPr>
        <w:t>, la</w:t>
      </w:r>
      <w:r w:rsidRPr="00F50C37">
        <w:rPr>
          <w:rFonts w:ascii="Arial" w:hAnsi="Arial" w:cs="Arial"/>
          <w:noProof/>
          <w:color w:val="000000"/>
        </w:rPr>
        <w:t xml:space="preserve"> Comunidad de Madrid</w:t>
      </w:r>
      <w:r>
        <w:rPr>
          <w:rFonts w:ascii="Arial" w:hAnsi="Arial" w:cs="Arial"/>
          <w:noProof/>
          <w:color w:val="000000"/>
        </w:rPr>
        <w:t xml:space="preserve"> y las cuatro provincias de Cataluña, además de La Rioja.</w:t>
      </w:r>
    </w:p>
    <w:p w14:paraId="246809EE" w14:textId="0BA9A11D" w:rsidR="00DD5B12" w:rsidRDefault="00DD5B12" w:rsidP="00DD5B12">
      <w:pPr>
        <w:spacing w:line="276" w:lineRule="auto"/>
        <w:ind w:left="-426" w:right="-568"/>
        <w:jc w:val="both"/>
        <w:rPr>
          <w:rFonts w:ascii="Arial" w:hAnsi="Arial" w:cs="Arial"/>
          <w:noProof/>
          <w:color w:val="000000"/>
        </w:rPr>
      </w:pPr>
      <w:r>
        <w:rPr>
          <w:rFonts w:ascii="Arial" w:hAnsi="Arial" w:cs="Arial"/>
          <w:noProof/>
          <w:color w:val="000000"/>
        </w:rPr>
        <w:t xml:space="preserve">Asimismo, la entidad tiene otros cinco ofimóviles </w:t>
      </w:r>
      <w:r w:rsidRPr="004E1CE6">
        <w:rPr>
          <w:rFonts w:ascii="Arial" w:hAnsi="Arial" w:cs="Arial"/>
          <w:noProof/>
          <w:color w:val="000000"/>
        </w:rPr>
        <w:t>en reserva para atender acontecimientos empresariales, culturales y deportivos</w:t>
      </w:r>
      <w:r>
        <w:rPr>
          <w:rFonts w:ascii="Arial" w:hAnsi="Arial" w:cs="Arial"/>
          <w:noProof/>
          <w:color w:val="000000"/>
        </w:rPr>
        <w:t xml:space="preserve">, así como </w:t>
      </w:r>
      <w:r w:rsidRPr="00D727EB">
        <w:rPr>
          <w:rFonts w:ascii="Arial" w:hAnsi="Arial" w:cs="Arial"/>
          <w:noProof/>
          <w:color w:val="000000"/>
        </w:rPr>
        <w:t>contingencia</w:t>
      </w:r>
      <w:r>
        <w:rPr>
          <w:rFonts w:ascii="Arial" w:hAnsi="Arial" w:cs="Arial"/>
          <w:noProof/>
          <w:color w:val="000000"/>
        </w:rPr>
        <w:t>s excepcionales como la DANA que asoló la Comunidad Valenciana, Castilla-La Mancha y Andalucía a finales de octubre. CaixaBank desplazó oficinas móviles a localidades de la provincia de Valencia en las que las oficinas físicas estaban cerradas.</w:t>
      </w:r>
    </w:p>
    <w:p w14:paraId="4651AA48" w14:textId="77777777" w:rsidR="00DD5B12" w:rsidRDefault="00DD5B12" w:rsidP="00DD5B12">
      <w:pPr>
        <w:spacing w:line="276" w:lineRule="auto"/>
        <w:ind w:left="-426" w:right="-568"/>
        <w:jc w:val="both"/>
        <w:rPr>
          <w:rFonts w:ascii="Arial" w:hAnsi="Arial" w:cs="Arial"/>
          <w:noProof/>
          <w:color w:val="000000"/>
        </w:rPr>
      </w:pPr>
      <w:r w:rsidRPr="00414D7D">
        <w:rPr>
          <w:rFonts w:ascii="Arial" w:hAnsi="Arial" w:cs="Arial"/>
          <w:noProof/>
          <w:color w:val="000000"/>
        </w:rPr>
        <w:t xml:space="preserve">Cada oficina móvil cuenta con rutas diarias diferentes y, en función de la demanda, visita las localidades a las que presta servicio </w:t>
      </w:r>
      <w:r>
        <w:rPr>
          <w:rFonts w:ascii="Arial" w:hAnsi="Arial" w:cs="Arial"/>
          <w:noProof/>
          <w:color w:val="000000"/>
        </w:rPr>
        <w:t xml:space="preserve">entre </w:t>
      </w:r>
      <w:r w:rsidRPr="00414D7D">
        <w:rPr>
          <w:rFonts w:ascii="Arial" w:hAnsi="Arial" w:cs="Arial"/>
          <w:noProof/>
          <w:color w:val="000000"/>
        </w:rPr>
        <w:t xml:space="preserve">una </w:t>
      </w:r>
      <w:r>
        <w:rPr>
          <w:rFonts w:ascii="Arial" w:hAnsi="Arial" w:cs="Arial"/>
          <w:noProof/>
          <w:color w:val="000000"/>
        </w:rPr>
        <w:t>y</w:t>
      </w:r>
      <w:r w:rsidRPr="00414D7D">
        <w:rPr>
          <w:rFonts w:ascii="Arial" w:hAnsi="Arial" w:cs="Arial"/>
          <w:noProof/>
          <w:color w:val="000000"/>
        </w:rPr>
        <w:t xml:space="preserve"> cuatro veces al mes. </w:t>
      </w:r>
    </w:p>
    <w:p w14:paraId="45FE61B0" w14:textId="77777777" w:rsidR="00DD5B12" w:rsidRDefault="00DD5B12" w:rsidP="00DD5B12">
      <w:pPr>
        <w:spacing w:line="276" w:lineRule="auto"/>
        <w:ind w:left="-426" w:right="-568"/>
        <w:jc w:val="both"/>
        <w:rPr>
          <w:rFonts w:ascii="Arial" w:hAnsi="Arial" w:cs="Arial"/>
          <w:noProof/>
          <w:color w:val="000000"/>
        </w:rPr>
      </w:pPr>
      <w:r w:rsidRPr="00414D7D">
        <w:rPr>
          <w:rFonts w:ascii="Arial" w:hAnsi="Arial" w:cs="Arial"/>
          <w:b/>
          <w:bCs/>
          <w:noProof/>
          <w:color w:val="000000"/>
        </w:rPr>
        <w:t xml:space="preserve">Oficinas móviles en </w:t>
      </w:r>
      <w:r>
        <w:rPr>
          <w:rFonts w:ascii="Arial" w:hAnsi="Arial" w:cs="Arial"/>
          <w:b/>
          <w:bCs/>
          <w:noProof/>
          <w:color w:val="000000"/>
        </w:rPr>
        <w:t>siete</w:t>
      </w:r>
      <w:r w:rsidRPr="00414D7D">
        <w:rPr>
          <w:rFonts w:ascii="Arial" w:hAnsi="Arial" w:cs="Arial"/>
          <w:b/>
          <w:bCs/>
          <w:noProof/>
          <w:color w:val="000000"/>
        </w:rPr>
        <w:t xml:space="preserve"> comunidades autónomas</w:t>
      </w:r>
    </w:p>
    <w:p w14:paraId="4AF670B5" w14:textId="77777777" w:rsidR="00DD5B12" w:rsidRDefault="00DD5B12" w:rsidP="00DD5B12">
      <w:pPr>
        <w:spacing w:line="276" w:lineRule="auto"/>
        <w:ind w:left="-426" w:right="-568"/>
        <w:jc w:val="both"/>
        <w:rPr>
          <w:rFonts w:ascii="Arial" w:hAnsi="Arial" w:cs="Arial"/>
          <w:noProof/>
          <w:color w:val="000000"/>
        </w:rPr>
      </w:pPr>
      <w:r w:rsidRPr="004E1CE6">
        <w:rPr>
          <w:rFonts w:ascii="Arial" w:hAnsi="Arial" w:cs="Arial"/>
          <w:noProof/>
          <w:color w:val="000000"/>
        </w:rPr>
        <w:t>Castilla y León, con</w:t>
      </w:r>
      <w:r>
        <w:rPr>
          <w:rFonts w:ascii="Arial" w:hAnsi="Arial" w:cs="Arial"/>
          <w:noProof/>
          <w:color w:val="000000"/>
        </w:rPr>
        <w:t xml:space="preserve"> once</w:t>
      </w:r>
      <w:r w:rsidRPr="004E1CE6">
        <w:rPr>
          <w:rFonts w:ascii="Arial" w:hAnsi="Arial" w:cs="Arial"/>
          <w:noProof/>
          <w:color w:val="000000"/>
        </w:rPr>
        <w:t xml:space="preserve"> ofimóviles, es la comunidad autónoma en la que más presencia tiene el servicio de toda España. </w:t>
      </w:r>
      <w:r>
        <w:rPr>
          <w:rFonts w:ascii="Arial" w:hAnsi="Arial" w:cs="Arial"/>
          <w:noProof/>
          <w:color w:val="000000"/>
        </w:rPr>
        <w:t>En Cataluña atienden nueve oficinas móviles, d</w:t>
      </w:r>
      <w:r w:rsidRPr="004E1CE6">
        <w:rPr>
          <w:rFonts w:ascii="Arial" w:hAnsi="Arial" w:cs="Arial"/>
          <w:noProof/>
          <w:color w:val="000000"/>
        </w:rPr>
        <w:t>os oficinas móviles recorren localidades de</w:t>
      </w:r>
      <w:r>
        <w:rPr>
          <w:rFonts w:ascii="Arial" w:hAnsi="Arial" w:cs="Arial"/>
          <w:noProof/>
          <w:color w:val="000000"/>
        </w:rPr>
        <w:t xml:space="preserve"> La Rioja,</w:t>
      </w:r>
      <w:r w:rsidRPr="004E1CE6">
        <w:rPr>
          <w:rFonts w:ascii="Arial" w:hAnsi="Arial" w:cs="Arial"/>
          <w:noProof/>
          <w:color w:val="000000"/>
        </w:rPr>
        <w:t xml:space="preserve"> la Comunidad Valenciana</w:t>
      </w:r>
      <w:r>
        <w:rPr>
          <w:rFonts w:ascii="Arial" w:hAnsi="Arial" w:cs="Arial"/>
          <w:noProof/>
          <w:color w:val="000000"/>
        </w:rPr>
        <w:t>,</w:t>
      </w:r>
      <w:r w:rsidRPr="004E1CE6">
        <w:rPr>
          <w:rFonts w:ascii="Arial" w:hAnsi="Arial" w:cs="Arial"/>
          <w:noProof/>
          <w:color w:val="000000"/>
        </w:rPr>
        <w:t xml:space="preserve"> </w:t>
      </w:r>
      <w:r>
        <w:rPr>
          <w:rFonts w:ascii="Arial" w:hAnsi="Arial" w:cs="Arial"/>
          <w:noProof/>
          <w:color w:val="000000"/>
        </w:rPr>
        <w:t>la Comunidad de Madrid y Castilla-La Mancha</w:t>
      </w:r>
      <w:r w:rsidRPr="004E1CE6">
        <w:rPr>
          <w:rFonts w:ascii="Arial" w:hAnsi="Arial" w:cs="Arial"/>
          <w:noProof/>
          <w:color w:val="000000"/>
        </w:rPr>
        <w:t xml:space="preserve">, mientras </w:t>
      </w:r>
      <w:r>
        <w:rPr>
          <w:rFonts w:ascii="Arial" w:hAnsi="Arial" w:cs="Arial"/>
          <w:noProof/>
          <w:color w:val="000000"/>
        </w:rPr>
        <w:t xml:space="preserve">que </w:t>
      </w:r>
      <w:r w:rsidRPr="004E1CE6">
        <w:rPr>
          <w:rFonts w:ascii="Arial" w:hAnsi="Arial" w:cs="Arial"/>
          <w:noProof/>
          <w:color w:val="000000"/>
        </w:rPr>
        <w:t xml:space="preserve">la provincia de Granada </w:t>
      </w:r>
      <w:r>
        <w:rPr>
          <w:rFonts w:ascii="Arial" w:hAnsi="Arial" w:cs="Arial"/>
          <w:noProof/>
          <w:color w:val="000000"/>
        </w:rPr>
        <w:t>es</w:t>
      </w:r>
      <w:r w:rsidRPr="004E1CE6">
        <w:rPr>
          <w:rFonts w:ascii="Arial" w:hAnsi="Arial" w:cs="Arial"/>
          <w:noProof/>
          <w:color w:val="000000"/>
        </w:rPr>
        <w:t xml:space="preserve"> atendida por una oficina móvil. </w:t>
      </w:r>
    </w:p>
    <w:p w14:paraId="6B4EAC70" w14:textId="6699AB71" w:rsidR="00DD5B12" w:rsidRDefault="00DD5B12" w:rsidP="00DD5B12">
      <w:pPr>
        <w:spacing w:line="276" w:lineRule="auto"/>
        <w:ind w:left="-426" w:right="-568"/>
        <w:jc w:val="both"/>
        <w:rPr>
          <w:rFonts w:ascii="Arial" w:hAnsi="Arial" w:cs="Arial"/>
          <w:noProof/>
          <w:color w:val="000000"/>
        </w:rPr>
      </w:pPr>
      <w:bookmarkStart w:id="2" w:name="_Hlk185375811"/>
      <w:r>
        <w:rPr>
          <w:rFonts w:ascii="Arial" w:hAnsi="Arial" w:cs="Arial"/>
          <w:noProof/>
          <w:color w:val="000000"/>
        </w:rPr>
        <w:t xml:space="preserve">Los ofimóviles de CaixaBank en Castilla y León recorren </w:t>
      </w:r>
      <w:r w:rsidRPr="00FD7B72">
        <w:rPr>
          <w:rFonts w:ascii="Arial" w:hAnsi="Arial" w:cs="Arial"/>
          <w:noProof/>
          <w:color w:val="000000"/>
        </w:rPr>
        <w:t>más de 32.000 kilómetros y prestan</w:t>
      </w:r>
      <w:r>
        <w:rPr>
          <w:rFonts w:ascii="Arial" w:hAnsi="Arial" w:cs="Arial"/>
          <w:noProof/>
          <w:color w:val="000000"/>
        </w:rPr>
        <w:t xml:space="preserve"> servicio en un total de 614 poblaciones donde residen más de 126.000 personas. Ávila es la provincia con mayor número de poblaciones atendidas de toda España, un total de 220, y en León, las oficinas móviles prestan servicio en 171 localidades. Además, </w:t>
      </w:r>
      <w:r w:rsidRPr="00EB18A7">
        <w:rPr>
          <w:rFonts w:ascii="Arial" w:hAnsi="Arial" w:cs="Arial"/>
          <w:noProof/>
          <w:color w:val="000000"/>
        </w:rPr>
        <w:t xml:space="preserve">en Segovia, los ofimóviles dan cobertura financiera a 104 localidades; en Palencia llegan a </w:t>
      </w:r>
      <w:r w:rsidR="007B59A3">
        <w:rPr>
          <w:rFonts w:ascii="Arial" w:hAnsi="Arial" w:cs="Arial"/>
          <w:noProof/>
          <w:color w:val="000000"/>
        </w:rPr>
        <w:t>73</w:t>
      </w:r>
      <w:r w:rsidRPr="00EB18A7">
        <w:rPr>
          <w:rFonts w:ascii="Arial" w:hAnsi="Arial" w:cs="Arial"/>
          <w:noProof/>
          <w:color w:val="000000"/>
        </w:rPr>
        <w:t xml:space="preserve"> </w:t>
      </w:r>
      <w:r>
        <w:rPr>
          <w:rFonts w:ascii="Arial" w:hAnsi="Arial" w:cs="Arial"/>
          <w:noProof/>
          <w:color w:val="000000"/>
        </w:rPr>
        <w:t>poblaciones</w:t>
      </w:r>
      <w:r w:rsidRPr="00EB18A7">
        <w:rPr>
          <w:rFonts w:ascii="Arial" w:hAnsi="Arial" w:cs="Arial"/>
          <w:noProof/>
          <w:color w:val="000000"/>
        </w:rPr>
        <w:t xml:space="preserve">, y, en Burgos, ofrecen servicio en 46 </w:t>
      </w:r>
      <w:r>
        <w:rPr>
          <w:rFonts w:ascii="Arial" w:hAnsi="Arial" w:cs="Arial"/>
          <w:noProof/>
          <w:color w:val="000000"/>
        </w:rPr>
        <w:t>localidades</w:t>
      </w:r>
      <w:r w:rsidRPr="00EB18A7">
        <w:rPr>
          <w:rFonts w:ascii="Arial" w:hAnsi="Arial" w:cs="Arial"/>
          <w:noProof/>
          <w:color w:val="000000"/>
        </w:rPr>
        <w:t>.</w:t>
      </w:r>
    </w:p>
    <w:p w14:paraId="443A38FA" w14:textId="77777777" w:rsidR="00DD5B12" w:rsidRPr="00D145D2" w:rsidRDefault="00DD5B12" w:rsidP="00DD5B12">
      <w:pPr>
        <w:spacing w:line="276" w:lineRule="auto"/>
        <w:ind w:left="-426" w:right="-568"/>
        <w:jc w:val="both"/>
        <w:rPr>
          <w:rFonts w:ascii="Arial" w:hAnsi="Arial" w:cs="Arial"/>
          <w:noProof/>
          <w:color w:val="000000"/>
        </w:rPr>
      </w:pPr>
      <w:r>
        <w:rPr>
          <w:rFonts w:ascii="Arial" w:hAnsi="Arial" w:cs="Arial"/>
          <w:noProof/>
          <w:color w:val="000000"/>
        </w:rPr>
        <w:t xml:space="preserve">En Cataluña, </w:t>
      </w:r>
      <w:r w:rsidRPr="00016451">
        <w:rPr>
          <w:rFonts w:ascii="Arial" w:hAnsi="Arial" w:cs="Arial"/>
          <w:noProof/>
          <w:color w:val="000000"/>
        </w:rPr>
        <w:t>CaixaBank</w:t>
      </w:r>
      <w:r>
        <w:rPr>
          <w:rFonts w:ascii="Arial" w:hAnsi="Arial" w:cs="Arial"/>
          <w:noProof/>
          <w:color w:val="000000"/>
        </w:rPr>
        <w:t xml:space="preserve"> ofrece servicio con sus oficinas móviles en </w:t>
      </w:r>
      <w:r>
        <w:rPr>
          <w:rFonts w:ascii="Arial" w:hAnsi="Arial" w:cs="Arial"/>
        </w:rPr>
        <w:t>un total de</w:t>
      </w:r>
      <w:r w:rsidRPr="00922A88">
        <w:rPr>
          <w:rFonts w:ascii="Arial" w:hAnsi="Arial" w:cs="Arial"/>
        </w:rPr>
        <w:t xml:space="preserve"> 458 localidades</w:t>
      </w:r>
      <w:r>
        <w:rPr>
          <w:rFonts w:ascii="Arial" w:hAnsi="Arial" w:cs="Arial"/>
        </w:rPr>
        <w:t xml:space="preserve"> en las que residen 290.000 personas. Los </w:t>
      </w:r>
      <w:proofErr w:type="spellStart"/>
      <w:r>
        <w:rPr>
          <w:rFonts w:ascii="Arial" w:hAnsi="Arial" w:cs="Arial"/>
        </w:rPr>
        <w:t>ofimóviles</w:t>
      </w:r>
      <w:proofErr w:type="spellEnd"/>
      <w:r>
        <w:rPr>
          <w:rFonts w:ascii="Arial" w:hAnsi="Arial" w:cs="Arial"/>
        </w:rPr>
        <w:t xml:space="preserve"> recorren más de 18.000 kilómetros al mes para garantizar el acceso a servicios financieros </w:t>
      </w:r>
      <w:r w:rsidRPr="00454B8D">
        <w:rPr>
          <w:rFonts w:ascii="Arial" w:hAnsi="Arial" w:cs="Arial"/>
        </w:rPr>
        <w:t>en</w:t>
      </w:r>
      <w:r>
        <w:rPr>
          <w:rFonts w:ascii="Arial" w:hAnsi="Arial" w:cs="Arial"/>
        </w:rPr>
        <w:t xml:space="preserve"> un total de</w:t>
      </w:r>
      <w:r w:rsidRPr="00454B8D">
        <w:rPr>
          <w:rFonts w:ascii="Arial" w:hAnsi="Arial" w:cs="Arial"/>
        </w:rPr>
        <w:t xml:space="preserve"> 120 localidades de Barcelona, 119 de Lleida, 118 de Girona y 101 poblaciones de Tarragona</w:t>
      </w:r>
      <w:r>
        <w:rPr>
          <w:rFonts w:ascii="Arial" w:hAnsi="Arial" w:cs="Arial"/>
        </w:rPr>
        <w:t>.</w:t>
      </w:r>
    </w:p>
    <w:bookmarkEnd w:id="2"/>
    <w:p w14:paraId="48D13346" w14:textId="77777777" w:rsidR="00DD5B12" w:rsidRPr="00FD7B72" w:rsidRDefault="00DD5B12" w:rsidP="00DD5B12">
      <w:pPr>
        <w:spacing w:line="276" w:lineRule="auto"/>
        <w:ind w:left="-426" w:right="-568"/>
        <w:jc w:val="both"/>
        <w:rPr>
          <w:rFonts w:ascii="Arial" w:hAnsi="Arial" w:cs="Arial"/>
          <w:noProof/>
          <w:color w:val="000000"/>
        </w:rPr>
      </w:pPr>
      <w:r w:rsidRPr="00FD7B72">
        <w:rPr>
          <w:rFonts w:ascii="Arial" w:hAnsi="Arial" w:cs="Arial"/>
          <w:noProof/>
          <w:color w:val="000000"/>
        </w:rPr>
        <w:lastRenderedPageBreak/>
        <w:t>En Castilla-La Mancha, los ofimóviles recorren 7.300 kilómetros al mes y ofrecen servicio en 62 localidades en las que viven casi 50.000 personas. En Guadalajara, una oficina móvil atiende 32 poblaciones; en Ciudad Real da cobertura a 28 localidades y en Toledo, a dos poblaciones.</w:t>
      </w:r>
    </w:p>
    <w:p w14:paraId="1CA8E3D1" w14:textId="77777777" w:rsidR="00DD5B12" w:rsidRPr="00FD7B72" w:rsidRDefault="00DD5B12" w:rsidP="00DD5B12">
      <w:pPr>
        <w:spacing w:line="276" w:lineRule="auto"/>
        <w:ind w:left="-426" w:right="-568"/>
        <w:jc w:val="both"/>
        <w:rPr>
          <w:rFonts w:ascii="Arial" w:hAnsi="Arial" w:cs="Arial"/>
          <w:noProof/>
          <w:color w:val="000000"/>
        </w:rPr>
      </w:pPr>
      <w:r w:rsidRPr="00FD7B72">
        <w:rPr>
          <w:rFonts w:ascii="Arial" w:hAnsi="Arial" w:cs="Arial"/>
          <w:noProof/>
          <w:color w:val="000000"/>
        </w:rPr>
        <w:t>En la Comunidad Valenciana, las dos oficinas móviles de CaixaBank recorren 6.200 kilómetros al mes y dan servicio en 70 localidades, 39 de Valencia y 31 de Castellón, en las que residen cerca de 73.000 personas.</w:t>
      </w:r>
    </w:p>
    <w:p w14:paraId="1638852C" w14:textId="77777777" w:rsidR="00DD5B12" w:rsidRDefault="00DD5B12" w:rsidP="00DD5B12">
      <w:pPr>
        <w:spacing w:line="276" w:lineRule="auto"/>
        <w:ind w:left="-426" w:right="-568"/>
        <w:jc w:val="both"/>
        <w:rPr>
          <w:rFonts w:ascii="Arial" w:hAnsi="Arial" w:cs="Arial"/>
          <w:noProof/>
          <w:color w:val="000000"/>
        </w:rPr>
      </w:pPr>
      <w:r w:rsidRPr="00FD7B72">
        <w:rPr>
          <w:rFonts w:ascii="Arial" w:hAnsi="Arial" w:cs="Arial"/>
          <w:noProof/>
          <w:color w:val="000000"/>
        </w:rPr>
        <w:t>Asimismo, las dos oficinas móviles que atienden en la Comunidad de Madrid, en un recorrido de 6.000 kilómetros al mes, permiten realizar operaciones bancarias en 69 poblaciones con más de 60.000 habitantes, y la ruta en Granada presta servicio a la población de 36 localidades en riesgo de exclusión financiera con un casi 25.000 habitantes en un recorrido que supera los 2.500</w:t>
      </w:r>
      <w:r w:rsidRPr="00414D7D">
        <w:rPr>
          <w:rFonts w:ascii="Arial" w:hAnsi="Arial" w:cs="Arial"/>
          <w:noProof/>
          <w:color w:val="000000"/>
        </w:rPr>
        <w:t xml:space="preserve"> kilómetros al mes.</w:t>
      </w:r>
    </w:p>
    <w:p w14:paraId="3303929C" w14:textId="77777777" w:rsidR="00B52834" w:rsidRPr="00B52834" w:rsidRDefault="00B52834" w:rsidP="00B52834">
      <w:pPr>
        <w:spacing w:line="276" w:lineRule="auto"/>
        <w:ind w:left="-426" w:right="-568"/>
        <w:jc w:val="both"/>
        <w:rPr>
          <w:rFonts w:ascii="Arial" w:hAnsi="Arial" w:cs="Arial"/>
          <w:b/>
          <w:bCs/>
        </w:rPr>
      </w:pPr>
      <w:r w:rsidRPr="00B52834">
        <w:rPr>
          <w:rFonts w:ascii="Arial" w:hAnsi="Arial" w:cs="Arial"/>
          <w:b/>
          <w:bCs/>
        </w:rPr>
        <w:t>Clave en la estrategia de CaixaBank</w:t>
      </w:r>
    </w:p>
    <w:p w14:paraId="2B1C35C0" w14:textId="77777777" w:rsidR="00B52834" w:rsidRPr="00B52834" w:rsidRDefault="00B52834" w:rsidP="00B52834">
      <w:pPr>
        <w:spacing w:line="276" w:lineRule="auto"/>
        <w:ind w:left="-426" w:right="-568"/>
        <w:jc w:val="both"/>
        <w:rPr>
          <w:rFonts w:ascii="Arial" w:hAnsi="Arial" w:cs="Arial"/>
        </w:rPr>
      </w:pPr>
      <w:r w:rsidRPr="00B52834">
        <w:rPr>
          <w:rFonts w:ascii="Arial" w:hAnsi="Arial" w:cs="Arial"/>
        </w:rPr>
        <w:t xml:space="preserve">Las oficinas móviles son clave en la estrategia de CaixaBank para evitar la exclusión financiera de las zonas rurales, además de preservar la relación directa con el cliente que reside en este tipo de entornos y mantener la apuesta de CaixaBank por la economía de estos territorios. </w:t>
      </w:r>
    </w:p>
    <w:p w14:paraId="7446E0BC" w14:textId="16FB1763" w:rsidR="00B52834" w:rsidRPr="00B52834" w:rsidRDefault="00B52834" w:rsidP="00B52834">
      <w:pPr>
        <w:spacing w:line="276" w:lineRule="auto"/>
        <w:ind w:left="-426" w:right="-568"/>
        <w:jc w:val="both"/>
        <w:rPr>
          <w:rFonts w:ascii="Arial" w:hAnsi="Arial" w:cs="Arial"/>
        </w:rPr>
      </w:pPr>
      <w:r w:rsidRPr="00B52834">
        <w:rPr>
          <w:rFonts w:ascii="Arial" w:hAnsi="Arial" w:cs="Arial"/>
        </w:rPr>
        <w:t>Este servicio de CaixaBank contribuye a la reducción de las desigualdades, uno de los Objetivos de Desarrollo Sostenible de la</w:t>
      </w:r>
      <w:r w:rsidR="00F72D9C">
        <w:rPr>
          <w:rFonts w:ascii="Arial" w:hAnsi="Arial" w:cs="Arial"/>
        </w:rPr>
        <w:t>s</w:t>
      </w:r>
      <w:r w:rsidRPr="00B52834">
        <w:rPr>
          <w:rFonts w:ascii="Arial" w:hAnsi="Arial" w:cs="Arial"/>
        </w:rPr>
        <w:t xml:space="preserve"> Naciones Unidas, con los que la entidad se encuentra fuertemente comprometida. </w:t>
      </w:r>
    </w:p>
    <w:p w14:paraId="5E289244" w14:textId="77777777" w:rsidR="00B52834" w:rsidRPr="00B52834" w:rsidRDefault="00B52834" w:rsidP="00B52834">
      <w:pPr>
        <w:spacing w:line="276" w:lineRule="auto"/>
        <w:ind w:left="-426" w:right="-568"/>
        <w:jc w:val="both"/>
        <w:rPr>
          <w:rFonts w:ascii="Arial" w:hAnsi="Arial" w:cs="Arial"/>
        </w:rPr>
      </w:pPr>
      <w:r w:rsidRPr="00B52834">
        <w:rPr>
          <w:rFonts w:ascii="Arial" w:hAnsi="Arial" w:cs="Arial"/>
        </w:rPr>
        <w:t>En este sentido, CaixaBank apuesta por no abandonar aquellos municipios en los que es la única entidad bancaria. Es la manera de entender la inclusión financiera por parte de la entidad como una banca próxima y accesible, manteniendo inalterable su compromiso de estar cerca de los clientes.</w:t>
      </w:r>
    </w:p>
    <w:p w14:paraId="7E7316C7" w14:textId="55803236" w:rsidR="00DC2F88" w:rsidRPr="00B52834" w:rsidRDefault="00DC2F88" w:rsidP="00DC2F88">
      <w:pPr>
        <w:spacing w:line="276" w:lineRule="auto"/>
        <w:ind w:left="-426" w:right="-568"/>
        <w:jc w:val="both"/>
        <w:rPr>
          <w:rFonts w:ascii="Arial" w:hAnsi="Arial" w:cs="Arial"/>
        </w:rPr>
      </w:pPr>
    </w:p>
    <w:p w14:paraId="447C01A9" w14:textId="16E7C7EF" w:rsidR="00E6220D" w:rsidRPr="00B52834" w:rsidRDefault="00E6220D" w:rsidP="00EC4734">
      <w:pPr>
        <w:spacing w:line="276" w:lineRule="auto"/>
        <w:ind w:left="-426" w:right="-568"/>
        <w:jc w:val="both"/>
        <w:rPr>
          <w:rFonts w:ascii="Arial" w:hAnsi="Arial" w:cs="Arial"/>
        </w:rPr>
      </w:pPr>
    </w:p>
    <w:sectPr w:rsidR="00E6220D" w:rsidRPr="00B52834" w:rsidSect="00A453ED">
      <w:headerReference w:type="default" r:id="rId8"/>
      <w:footerReference w:type="default" r:id="rId9"/>
      <w:pgSz w:w="11906" w:h="16838"/>
      <w:pgMar w:top="2552" w:right="1701" w:bottom="2268" w:left="1701"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04B28" w14:textId="77777777" w:rsidR="00856A41" w:rsidRDefault="00856A41" w:rsidP="001E4FCE">
      <w:pPr>
        <w:spacing w:after="0" w:line="240" w:lineRule="auto"/>
      </w:pPr>
      <w:r>
        <w:separator/>
      </w:r>
    </w:p>
  </w:endnote>
  <w:endnote w:type="continuationSeparator" w:id="0">
    <w:p w14:paraId="4B6623C0" w14:textId="77777777" w:rsidR="00856A41" w:rsidRDefault="00856A41" w:rsidP="001E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0B65" w14:textId="5C183098" w:rsidR="008F0D64" w:rsidRPr="00B60236" w:rsidRDefault="00DB0385" w:rsidP="009D0564">
    <w:pPr>
      <w:pStyle w:val="Piedepgina"/>
      <w:rPr>
        <w:rFonts w:ascii="Arial" w:hAnsi="Arial" w:cs="Arial"/>
        <w:sz w:val="16"/>
        <w:szCs w:val="16"/>
      </w:rPr>
    </w:pPr>
    <w:r>
      <w:rPr>
        <w:noProof/>
      </w:rPr>
      <w:drawing>
        <wp:anchor distT="0" distB="0" distL="114300" distR="114300" simplePos="0" relativeHeight="251666432" behindDoc="1" locked="0" layoutInCell="1" allowOverlap="1" wp14:anchorId="6867D7E3" wp14:editId="68D9C0CC">
          <wp:simplePos x="0" y="0"/>
          <wp:positionH relativeFrom="column">
            <wp:posOffset>896633</wp:posOffset>
          </wp:positionH>
          <wp:positionV relativeFrom="page">
            <wp:posOffset>9385300</wp:posOffset>
          </wp:positionV>
          <wp:extent cx="5108027" cy="82296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108027" cy="82296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4FE3913D" wp14:editId="016C3DAB">
              <wp:simplePos x="0" y="0"/>
              <wp:positionH relativeFrom="page">
                <wp:posOffset>555625</wp:posOffset>
              </wp:positionH>
              <wp:positionV relativeFrom="paragraph">
                <wp:posOffset>-382905</wp:posOffset>
              </wp:positionV>
              <wp:extent cx="1466850" cy="140462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404620"/>
                      </a:xfrm>
                      <a:prstGeom prst="rect">
                        <a:avLst/>
                      </a:prstGeom>
                      <a:solidFill>
                        <a:srgbClr val="FFFFFF"/>
                      </a:solidFill>
                      <a:ln w="9525">
                        <a:noFill/>
                        <a:miter lim="800000"/>
                        <a:headEnd/>
                        <a:tailEnd/>
                      </a:ln>
                    </wps:spPr>
                    <wps:txbx>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741FA4" w:rsidP="001D4F30">
                          <w:pPr>
                            <w:spacing w:after="0" w:line="240" w:lineRule="auto"/>
                            <w:rPr>
                              <w:rFonts w:ascii="Arial" w:hAnsi="Arial" w:cs="Arial"/>
                              <w:sz w:val="12"/>
                              <w:szCs w:val="12"/>
                            </w:rPr>
                          </w:pPr>
                          <w:hyperlink r:id="rId2"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E3913D" id="_x0000_t202" coordsize="21600,21600" o:spt="202" path="m,l,21600r21600,l21600,xe">
              <v:stroke joinstyle="miter"/>
              <v:path gradientshapeok="t" o:connecttype="rect"/>
            </v:shapetype>
            <v:shape id="Cuadro de texto 2" o:spid="_x0000_s1026" type="#_x0000_t202" style="position:absolute;margin-left:43.75pt;margin-top:-30.15pt;width:115.5pt;height:110.6pt;z-index:2516643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" stroked="f">
              <v:textbox style="mso-fit-shape-to-text:t">
                <w:txbxContent>
                  <w:p w14:paraId="2948DCE5" w14:textId="588597C6"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 xml:space="preserve">Dirección de Comunicación </w:t>
                    </w:r>
                    <w:r w:rsidR="00FA716A">
                      <w:rPr>
                        <w:rFonts w:ascii="Arial" w:hAnsi="Arial" w:cs="Arial"/>
                        <w:sz w:val="12"/>
                        <w:szCs w:val="12"/>
                      </w:rPr>
                      <w:t>Externa</w:t>
                    </w:r>
                  </w:p>
                  <w:p w14:paraId="44E21206" w14:textId="4AAAA049" w:rsidR="001D4F30" w:rsidRPr="001D4F30" w:rsidRDefault="00F5329B" w:rsidP="001D4F30">
                    <w:pPr>
                      <w:spacing w:after="0" w:line="240" w:lineRule="auto"/>
                      <w:rPr>
                        <w:rFonts w:ascii="Arial" w:hAnsi="Arial" w:cs="Arial"/>
                        <w:sz w:val="12"/>
                        <w:szCs w:val="12"/>
                      </w:rPr>
                    </w:pPr>
                    <w:hyperlink r:id="rId3" w:history="1">
                      <w:r w:rsidR="001D4F30" w:rsidRPr="001D4F30">
                        <w:rPr>
                          <w:rStyle w:val="Hipervnculo"/>
                          <w:rFonts w:ascii="Arial" w:hAnsi="Arial" w:cs="Arial"/>
                          <w:sz w:val="12"/>
                          <w:szCs w:val="12"/>
                        </w:rPr>
                        <w:t>prensa@caixabank.com</w:t>
                      </w:r>
                    </w:hyperlink>
                  </w:p>
                  <w:p w14:paraId="6513B798" w14:textId="319F4329" w:rsidR="001D4F30" w:rsidRPr="001D4F30" w:rsidRDefault="001D4F30" w:rsidP="001D4F30">
                    <w:pPr>
                      <w:spacing w:after="0" w:line="240" w:lineRule="auto"/>
                      <w:rPr>
                        <w:rFonts w:ascii="Arial" w:hAnsi="Arial" w:cs="Arial"/>
                        <w:sz w:val="12"/>
                        <w:szCs w:val="12"/>
                      </w:rPr>
                    </w:pPr>
                    <w:r w:rsidRPr="001D4F30">
                      <w:rPr>
                        <w:rFonts w:ascii="Arial" w:hAnsi="Arial" w:cs="Arial"/>
                        <w:sz w:val="12"/>
                        <w:szCs w:val="12"/>
                      </w:rPr>
                      <w:t>www.caixabank.com/comunicacion</w:t>
                    </w:r>
                  </w:p>
                </w:txbxContent>
              </v:textbox>
              <w10:wrap type="square" anchorx="page"/>
            </v:shape>
          </w:pict>
        </mc:Fallback>
      </mc:AlternateContent>
    </w:r>
    <w:r w:rsidR="00B60236">
      <w:rPr>
        <w:noProof/>
      </w:rPr>
      <mc:AlternateContent>
        <mc:Choice Requires="wps">
          <w:drawing>
            <wp:anchor distT="0" distB="0" distL="114300" distR="114300" simplePos="0" relativeHeight="251665408" behindDoc="0" locked="0" layoutInCell="1" allowOverlap="1" wp14:anchorId="3E7D3522" wp14:editId="0854837B">
              <wp:simplePos x="0" y="0"/>
              <wp:positionH relativeFrom="page">
                <wp:align>center</wp:align>
              </wp:positionH>
              <wp:positionV relativeFrom="paragraph">
                <wp:posOffset>-560070</wp:posOffset>
              </wp:positionV>
              <wp:extent cx="6336000" cy="0"/>
              <wp:effectExtent l="0" t="0" r="0" b="0"/>
              <wp:wrapSquare wrapText="bothSides"/>
              <wp:docPr id="12" name="Conector recto 12"/>
              <wp:cNvGraphicFramePr/>
              <a:graphic xmlns:a="http://schemas.openxmlformats.org/drawingml/2006/main">
                <a:graphicData uri="http://schemas.microsoft.com/office/word/2010/wordprocessingShape">
                  <wps:wsp>
                    <wps:cNvCnPr/>
                    <wps:spPr>
                      <a:xfrm>
                        <a:off x="0" y="0"/>
                        <a:ext cx="63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461880F" id="Conector recto 12" o:spid="_x0000_s1026" style="position:absolute;z-index:25166540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 from="0,-44.1pt" to="498.9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" strokecolor="black [3200]" strokeweight=".5pt">
              <v:stroke joinstyle="miter"/>
              <w10:wrap type="square" anchorx="page"/>
            </v:line>
          </w:pict>
        </mc:Fallback>
      </mc:AlternateContent>
    </w:r>
  </w:p>
  <w:p w14:paraId="5C56A361" w14:textId="1499779E" w:rsidR="00D040E1" w:rsidRDefault="00741FA4" w:rsidP="00DB0385">
    <w:pPr>
      <w:pStyle w:val="Piedepgina"/>
      <w:tabs>
        <w:tab w:val="clear" w:pos="4252"/>
        <w:tab w:val="clear" w:pos="8504"/>
        <w:tab w:val="left" w:pos="5882"/>
      </w:tabs>
      <w:ind w:left="9204"/>
      <w:jc w:val="right"/>
    </w:pPr>
    <w:sdt>
      <w:sdtPr>
        <w:id w:val="-1999643176"/>
        <w:docPartObj>
          <w:docPartGallery w:val="Page Numbers (Bottom of Page)"/>
          <w:docPartUnique/>
        </w:docPartObj>
      </w:sdtPr>
      <w:sdtEndPr>
        <w:rPr>
          <w:rFonts w:ascii="Arial" w:hAnsi="Arial" w:cs="Arial"/>
          <w:sz w:val="16"/>
          <w:szCs w:val="16"/>
        </w:rPr>
      </w:sdtEndPr>
      <w:sdtContent>
        <w:r w:rsidR="00DB0385" w:rsidRPr="00B60236">
          <w:rPr>
            <w:rFonts w:ascii="Arial" w:hAnsi="Arial" w:cs="Arial"/>
            <w:sz w:val="16"/>
            <w:szCs w:val="16"/>
          </w:rPr>
          <w:fldChar w:fldCharType="begin"/>
        </w:r>
        <w:r w:rsidR="00DB0385" w:rsidRPr="00B60236">
          <w:rPr>
            <w:rFonts w:ascii="Arial" w:hAnsi="Arial" w:cs="Arial"/>
            <w:sz w:val="16"/>
            <w:szCs w:val="16"/>
          </w:rPr>
          <w:instrText>PAGE   \* MERGEFORMAT</w:instrText>
        </w:r>
        <w:r w:rsidR="00DB0385" w:rsidRPr="00B60236">
          <w:rPr>
            <w:rFonts w:ascii="Arial" w:hAnsi="Arial" w:cs="Arial"/>
            <w:sz w:val="16"/>
            <w:szCs w:val="16"/>
          </w:rPr>
          <w:fldChar w:fldCharType="separate"/>
        </w:r>
        <w:r w:rsidR="00DB0385">
          <w:rPr>
            <w:rFonts w:ascii="Arial" w:hAnsi="Arial" w:cs="Arial"/>
            <w:sz w:val="16"/>
            <w:szCs w:val="16"/>
          </w:rPr>
          <w:t>1</w:t>
        </w:r>
        <w:r w:rsidR="00DB0385" w:rsidRPr="00B60236">
          <w:rPr>
            <w:rFonts w:ascii="Arial" w:hAnsi="Arial" w:cs="Arial"/>
            <w:sz w:val="16"/>
            <w:szCs w:val="16"/>
          </w:rPr>
          <w:fldChar w:fldCharType="end"/>
        </w:r>
      </w:sdtContent>
    </w:sdt>
    <w:r w:rsid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2D2B6" w14:textId="77777777" w:rsidR="00856A41" w:rsidRDefault="00856A41" w:rsidP="001E4FCE">
      <w:pPr>
        <w:spacing w:after="0" w:line="240" w:lineRule="auto"/>
      </w:pPr>
      <w:r>
        <w:separator/>
      </w:r>
    </w:p>
  </w:footnote>
  <w:footnote w:type="continuationSeparator" w:id="0">
    <w:p w14:paraId="02F0873B" w14:textId="77777777" w:rsidR="00856A41" w:rsidRDefault="00856A41" w:rsidP="001E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BF40" w14:textId="079CF501" w:rsidR="001E4FCE" w:rsidRDefault="00B60236">
    <w:pPr>
      <w:pStyle w:val="Encabezado"/>
    </w:pPr>
    <w:r>
      <w:rPr>
        <w:noProof/>
      </w:rPr>
      <mc:AlternateContent>
        <mc:Choice Requires="wps">
          <w:drawing>
            <wp:anchor distT="0" distB="0" distL="114300" distR="114300" simplePos="0" relativeHeight="251660288" behindDoc="0" locked="0" layoutInCell="1" allowOverlap="1" wp14:anchorId="118660B0" wp14:editId="2E03C975">
              <wp:simplePos x="0" y="0"/>
              <wp:positionH relativeFrom="margin">
                <wp:align>center</wp:align>
              </wp:positionH>
              <wp:positionV relativeFrom="paragraph">
                <wp:posOffset>527685</wp:posOffset>
              </wp:positionV>
              <wp:extent cx="6286500" cy="177800"/>
              <wp:effectExtent l="0" t="0" r="19050" b="12700"/>
              <wp:wrapNone/>
              <wp:docPr id="1" name="Rectángulo 1"/>
              <wp:cNvGraphicFramePr/>
              <a:graphic xmlns:a="http://schemas.openxmlformats.org/drawingml/2006/main">
                <a:graphicData uri="http://schemas.microsoft.com/office/word/2010/wordprocessingShape">
                  <wps:wsp>
                    <wps:cNvSpPr/>
                    <wps:spPr>
                      <a:xfrm>
                        <a:off x="0" y="0"/>
                        <a:ext cx="6286500" cy="177800"/>
                      </a:xfrm>
                      <a:prstGeom prst="rect">
                        <a:avLst/>
                      </a:prstGeom>
                      <a:solidFill>
                        <a:srgbClr val="DBDEDD"/>
                      </a:solidFill>
                      <a:ln>
                        <a:solidFill>
                          <a:srgbClr val="DBDED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F29C86F" id="Rectángulo 1" o:spid="_x0000_s1026" style="position:absolute;margin-left:0;margin-top:41.55pt;width:495pt;height:14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" fillcolor="#dbdedd" strokecolor="#dbdedd" strokeweight="1pt">
              <w10:wrap anchorx="margin"/>
            </v:rect>
          </w:pict>
        </mc:Fallback>
      </mc:AlternateContent>
    </w:r>
    <w:r w:rsidR="001F5497">
      <w:rPr>
        <w:noProof/>
      </w:rPr>
      <w:drawing>
        <wp:anchor distT="0" distB="0" distL="114300" distR="114300" simplePos="0" relativeHeight="251661312" behindDoc="0" locked="0" layoutInCell="1" allowOverlap="1" wp14:anchorId="41E385E5" wp14:editId="1A479489">
          <wp:simplePos x="0" y="0"/>
          <wp:positionH relativeFrom="column">
            <wp:posOffset>-438785</wp:posOffset>
          </wp:positionH>
          <wp:positionV relativeFrom="paragraph">
            <wp:posOffset>46355</wp:posOffset>
          </wp:positionV>
          <wp:extent cx="1625600" cy="335280"/>
          <wp:effectExtent l="0" t="0" r="0" b="7620"/>
          <wp:wrapSquare wrapText="bothSides"/>
          <wp:docPr id="6" name="Imagen 6" descr="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con letras&#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25600" cy="335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45231"/>
    <w:multiLevelType w:val="hybridMultilevel"/>
    <w:tmpl w:val="B7F001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716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73A"/>
    <w:rsid w:val="00002FF4"/>
    <w:rsid w:val="00051CF6"/>
    <w:rsid w:val="0006627E"/>
    <w:rsid w:val="000906F9"/>
    <w:rsid w:val="000D0614"/>
    <w:rsid w:val="000E073A"/>
    <w:rsid w:val="001131AA"/>
    <w:rsid w:val="0014220F"/>
    <w:rsid w:val="00142273"/>
    <w:rsid w:val="00154307"/>
    <w:rsid w:val="0018584B"/>
    <w:rsid w:val="001C0D47"/>
    <w:rsid w:val="001D4F30"/>
    <w:rsid w:val="001E4FCE"/>
    <w:rsid w:val="001F5497"/>
    <w:rsid w:val="0023518F"/>
    <w:rsid w:val="002F01A1"/>
    <w:rsid w:val="00334B69"/>
    <w:rsid w:val="003C2503"/>
    <w:rsid w:val="003C2C20"/>
    <w:rsid w:val="00481FEA"/>
    <w:rsid w:val="005B3D52"/>
    <w:rsid w:val="005F6FD3"/>
    <w:rsid w:val="00601423"/>
    <w:rsid w:val="00672CE4"/>
    <w:rsid w:val="006C45A5"/>
    <w:rsid w:val="00741FA4"/>
    <w:rsid w:val="0076521E"/>
    <w:rsid w:val="007B59A3"/>
    <w:rsid w:val="00856A41"/>
    <w:rsid w:val="008F0D64"/>
    <w:rsid w:val="00973980"/>
    <w:rsid w:val="009D0564"/>
    <w:rsid w:val="00A410BE"/>
    <w:rsid w:val="00A453ED"/>
    <w:rsid w:val="00B52834"/>
    <w:rsid w:val="00B60236"/>
    <w:rsid w:val="00BC5966"/>
    <w:rsid w:val="00BC601B"/>
    <w:rsid w:val="00C010B8"/>
    <w:rsid w:val="00C16C70"/>
    <w:rsid w:val="00CC1975"/>
    <w:rsid w:val="00D040E1"/>
    <w:rsid w:val="00D46922"/>
    <w:rsid w:val="00DA0828"/>
    <w:rsid w:val="00DB0385"/>
    <w:rsid w:val="00DC2F88"/>
    <w:rsid w:val="00DC38A5"/>
    <w:rsid w:val="00DC6D01"/>
    <w:rsid w:val="00DD5B12"/>
    <w:rsid w:val="00E101FD"/>
    <w:rsid w:val="00E6220D"/>
    <w:rsid w:val="00E95E9D"/>
    <w:rsid w:val="00EC4734"/>
    <w:rsid w:val="00F5329B"/>
    <w:rsid w:val="00F72D9C"/>
    <w:rsid w:val="00FA4564"/>
    <w:rsid w:val="00FA716A"/>
    <w:rsid w:val="00FC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EFEDC"/>
  <w15:chartTrackingRefBased/>
  <w15:docId w15:val="{2693533F-CBAE-4A97-ABD5-E6BFFA7AC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20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4FCE"/>
    <w:pPr>
      <w:ind w:left="720"/>
      <w:contextualSpacing/>
    </w:pPr>
  </w:style>
  <w:style w:type="paragraph" w:styleId="Encabezado">
    <w:name w:val="header"/>
    <w:basedOn w:val="Normal"/>
    <w:link w:val="EncabezadoCar"/>
    <w:uiPriority w:val="99"/>
    <w:unhideWhenUsed/>
    <w:rsid w:val="001E4F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4FCE"/>
  </w:style>
  <w:style w:type="paragraph" w:styleId="Piedepgina">
    <w:name w:val="footer"/>
    <w:basedOn w:val="Normal"/>
    <w:link w:val="PiedepginaCar"/>
    <w:uiPriority w:val="99"/>
    <w:unhideWhenUsed/>
    <w:rsid w:val="001E4F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4FCE"/>
  </w:style>
  <w:style w:type="character" w:styleId="Hipervnculo">
    <w:name w:val="Hyperlink"/>
    <w:basedOn w:val="Fuentedeprrafopredeter"/>
    <w:uiPriority w:val="99"/>
    <w:unhideWhenUsed/>
    <w:rsid w:val="00D040E1"/>
    <w:rPr>
      <w:color w:val="0563C1" w:themeColor="hyperlink"/>
      <w:u w:val="single"/>
    </w:rPr>
  </w:style>
  <w:style w:type="character" w:styleId="Mencinsinresolver">
    <w:name w:val="Unresolved Mention"/>
    <w:basedOn w:val="Fuentedeprrafopredeter"/>
    <w:uiPriority w:val="99"/>
    <w:semiHidden/>
    <w:unhideWhenUsed/>
    <w:rsid w:val="00D04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prensa@caixabank.com" TargetMode="External"/><Relationship Id="rId2" Type="http://schemas.openxmlformats.org/officeDocument/2006/relationships/hyperlink" Target="mailto:prensa@caixabank.com"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FA71-1091-44DB-9F3B-72E37DC4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992</Words>
  <Characters>5462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Noelia Pino</dc:creator>
  <cp:keywords/>
  <dc:description/>
  <cp:lastModifiedBy>IRENE RIVAS GARCIA</cp:lastModifiedBy>
  <cp:revision>23</cp:revision>
  <dcterms:created xsi:type="dcterms:W3CDTF">2023-07-14T08:56:00Z</dcterms:created>
  <dcterms:modified xsi:type="dcterms:W3CDTF">2025-01-08T00:05:00Z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c11c9e-624c-4a75-9f78-0989052ff6ea_Enabled">
    <vt:lpwstr>true</vt:lpwstr>
  </property>
  <property fmtid="{D5CDD505-2E9C-101B-9397-08002B2CF9AE}" pid="3" name="MSIP_Label_c2c11c9e-624c-4a75-9f78-0989052ff6ea_SetDate">
    <vt:lpwstr>2022-09-12T12:11:05Z</vt:lpwstr>
  </property>
  <property fmtid="{D5CDD505-2E9C-101B-9397-08002B2CF9AE}" pid="4" name="MSIP_Label_c2c11c9e-624c-4a75-9f78-0989052ff6ea_Method">
    <vt:lpwstr>Standard</vt:lpwstr>
  </property>
  <property fmtid="{D5CDD505-2E9C-101B-9397-08002B2CF9AE}" pid="5" name="MSIP_Label_c2c11c9e-624c-4a75-9f78-0989052ff6ea_Name">
    <vt:lpwstr>c2c11c9e-624c-4a75-9f78-0989052ff6ea</vt:lpwstr>
  </property>
  <property fmtid="{D5CDD505-2E9C-101B-9397-08002B2CF9AE}" pid="6" name="MSIP_Label_c2c11c9e-624c-4a75-9f78-0989052ff6ea_SiteId">
    <vt:lpwstr>5df31d35-3ba9-481e-a3c8-ff9be3ee783b</vt:lpwstr>
  </property>
  <property fmtid="{D5CDD505-2E9C-101B-9397-08002B2CF9AE}" pid="7" name="MSIP_Label_c2c11c9e-624c-4a75-9f78-0989052ff6ea_ActionId">
    <vt:lpwstr>f42509b9-c4b9-45ea-b9b5-7713a7ee1d42</vt:lpwstr>
  </property>
  <property fmtid="{D5CDD505-2E9C-101B-9397-08002B2CF9AE}" pid="8" name="MSIP_Label_c2c11c9e-624c-4a75-9f78-0989052ff6ea_ContentBits">
    <vt:lpwstr>0</vt:lpwstr>
  </property>
</Properties>
</file>